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D2BE" w14:textId="77777777" w:rsidR="00AE3742" w:rsidRDefault="00AE3742" w:rsidP="00AE3742">
      <w:pPr>
        <w:spacing w:after="0" w:line="240" w:lineRule="auto"/>
        <w:contextualSpacing/>
        <w:jc w:val="center"/>
        <w:rPr>
          <w:rFonts w:ascii="Arial" w:hAnsi="Arial" w:cs="Arial"/>
          <w:b/>
          <w:caps/>
          <w:w w:val="110"/>
          <w:sz w:val="24"/>
          <w:szCs w:val="24"/>
        </w:rPr>
      </w:pPr>
      <w:bookmarkStart w:id="0" w:name="_Hlk69193920"/>
    </w:p>
    <w:p w14:paraId="5FAE08D1" w14:textId="77777777" w:rsidR="00AE3742" w:rsidRDefault="00AE3742" w:rsidP="00AE3742">
      <w:pPr>
        <w:spacing w:after="0" w:line="240" w:lineRule="auto"/>
        <w:contextualSpacing/>
        <w:jc w:val="center"/>
        <w:rPr>
          <w:rFonts w:ascii="Arial" w:hAnsi="Arial" w:cs="Arial"/>
          <w:b/>
          <w:caps/>
          <w:w w:val="110"/>
          <w:sz w:val="24"/>
          <w:szCs w:val="24"/>
        </w:rPr>
      </w:pPr>
    </w:p>
    <w:p w14:paraId="1CAE11AB" w14:textId="77777777" w:rsidR="00AE3742" w:rsidRDefault="00AE3742" w:rsidP="00AE3742">
      <w:pPr>
        <w:spacing w:after="0" w:line="240" w:lineRule="auto"/>
        <w:contextualSpacing/>
        <w:jc w:val="center"/>
        <w:rPr>
          <w:rFonts w:ascii="Arial" w:hAnsi="Arial" w:cs="Arial"/>
          <w:b/>
          <w:caps/>
          <w:w w:val="110"/>
          <w:sz w:val="24"/>
          <w:szCs w:val="24"/>
        </w:rPr>
      </w:pPr>
    </w:p>
    <w:p w14:paraId="374160F9" w14:textId="3295175D" w:rsidR="001471DB" w:rsidRPr="00AE3742" w:rsidRDefault="00AE3742" w:rsidP="00AE3742">
      <w:pPr>
        <w:spacing w:after="0" w:line="240" w:lineRule="auto"/>
        <w:contextualSpacing/>
        <w:jc w:val="center"/>
        <w:rPr>
          <w:rFonts w:ascii="Arial" w:hAnsi="Arial" w:cs="Arial"/>
          <w:b/>
          <w:bCs/>
          <w:i/>
          <w:iCs/>
          <w:color w:val="000000"/>
          <w:sz w:val="20"/>
          <w:szCs w:val="20"/>
        </w:rPr>
      </w:pPr>
      <w:r w:rsidRPr="00AE3742">
        <w:rPr>
          <w:rFonts w:ascii="Arial" w:hAnsi="Arial" w:cs="Arial"/>
          <w:b/>
          <w:bCs/>
          <w:i/>
          <w:iCs/>
          <w:color w:val="000000"/>
          <w:sz w:val="20"/>
          <w:szCs w:val="20"/>
        </w:rPr>
        <w:t>DRAFT</w:t>
      </w:r>
    </w:p>
    <w:p w14:paraId="3400F042" w14:textId="58D297C6" w:rsidR="00B81071" w:rsidRDefault="000B097F" w:rsidP="00AE3742">
      <w:pPr>
        <w:spacing w:line="240" w:lineRule="auto"/>
        <w:jc w:val="center"/>
        <w:rPr>
          <w:rFonts w:ascii="Arial" w:hAnsi="Arial" w:cs="Arial"/>
          <w:b/>
          <w:bCs/>
          <w:sz w:val="24"/>
          <w:szCs w:val="24"/>
        </w:rPr>
      </w:pPr>
      <w:r>
        <w:rPr>
          <w:rFonts w:ascii="Arial" w:hAnsi="Arial" w:cs="Arial"/>
          <w:b/>
          <w:bCs/>
          <w:sz w:val="24"/>
          <w:szCs w:val="24"/>
        </w:rPr>
        <w:t xml:space="preserve">Board Meeting </w:t>
      </w:r>
      <w:r w:rsidR="00AE3742">
        <w:rPr>
          <w:rFonts w:ascii="Arial" w:hAnsi="Arial" w:cs="Arial"/>
          <w:b/>
          <w:bCs/>
          <w:sz w:val="24"/>
          <w:szCs w:val="24"/>
        </w:rPr>
        <w:t>Minutes</w:t>
      </w:r>
      <w:r w:rsidR="00F46C8D">
        <w:rPr>
          <w:rFonts w:ascii="Arial" w:hAnsi="Arial" w:cs="Arial"/>
          <w:b/>
          <w:bCs/>
          <w:sz w:val="24"/>
          <w:szCs w:val="24"/>
        </w:rPr>
        <w:t>- February 15, 2022</w:t>
      </w:r>
    </w:p>
    <w:bookmarkEnd w:id="0"/>
    <w:p w14:paraId="699D2604" w14:textId="70B5A30B" w:rsidR="002227C0" w:rsidRPr="00AE3742" w:rsidRDefault="00B81071" w:rsidP="00AE3742">
      <w:pPr>
        <w:pStyle w:val="ListParagraph"/>
        <w:numPr>
          <w:ilvl w:val="0"/>
          <w:numId w:val="24"/>
        </w:numPr>
        <w:spacing w:line="240" w:lineRule="auto"/>
        <w:rPr>
          <w:rFonts w:ascii="Arial" w:hAnsi="Arial" w:cs="Arial"/>
          <w:b/>
          <w:bCs/>
        </w:rPr>
      </w:pPr>
      <w:r w:rsidRPr="00723594">
        <w:rPr>
          <w:rFonts w:ascii="Arial" w:eastAsia="Calibri" w:hAnsi="Arial" w:cs="Arial"/>
          <w:b/>
          <w:bCs/>
        </w:rPr>
        <w:t>Call to Order, Roll Call of Members, and Establish Quorum</w:t>
      </w:r>
    </w:p>
    <w:p w14:paraId="6362C829" w14:textId="77777777" w:rsidR="00AE3742" w:rsidRDefault="00AE3742" w:rsidP="00AE3742">
      <w:pPr>
        <w:pStyle w:val="ListParagraph"/>
        <w:spacing w:line="240" w:lineRule="auto"/>
        <w:ind w:left="360"/>
        <w:rPr>
          <w:rFonts w:ascii="Arial" w:eastAsia="Calibri" w:hAnsi="Arial" w:cs="Arial"/>
        </w:rPr>
      </w:pPr>
    </w:p>
    <w:p w14:paraId="2C197AD7" w14:textId="5CE8A084" w:rsidR="002227C0" w:rsidRDefault="002227C0" w:rsidP="00AE3742">
      <w:pPr>
        <w:pStyle w:val="ListParagraph"/>
        <w:spacing w:line="240" w:lineRule="auto"/>
        <w:ind w:left="360"/>
        <w:rPr>
          <w:rFonts w:ascii="Arial" w:eastAsia="Calibri" w:hAnsi="Arial" w:cs="Arial"/>
        </w:rPr>
      </w:pPr>
      <w:r>
        <w:rPr>
          <w:rFonts w:ascii="Arial" w:eastAsia="Calibri" w:hAnsi="Arial" w:cs="Arial"/>
        </w:rPr>
        <w:t>Meeting called to order by Dr. Fronapfel at 10:02 a.m.</w:t>
      </w:r>
    </w:p>
    <w:p w14:paraId="36FA3A2A" w14:textId="0D5354A4" w:rsidR="002227C0" w:rsidRDefault="002227C0" w:rsidP="00AE3742">
      <w:pPr>
        <w:pStyle w:val="ListParagraph"/>
        <w:spacing w:line="240" w:lineRule="auto"/>
        <w:ind w:left="360"/>
        <w:rPr>
          <w:rFonts w:ascii="Arial" w:eastAsia="Calibri" w:hAnsi="Arial" w:cs="Arial"/>
        </w:rPr>
      </w:pPr>
      <w:r>
        <w:rPr>
          <w:rFonts w:ascii="Arial" w:eastAsia="Calibri" w:hAnsi="Arial" w:cs="Arial"/>
        </w:rPr>
        <w:t>Members in attendance: Dr. Fronapfel, Dr. Laythem, Christy Fuller, Courtney LoMonaco. Rachel G</w:t>
      </w:r>
      <w:r w:rsidR="00C3798B">
        <w:rPr>
          <w:rFonts w:ascii="Arial" w:eastAsia="Calibri" w:hAnsi="Arial" w:cs="Arial"/>
        </w:rPr>
        <w:t>w</w:t>
      </w:r>
      <w:r>
        <w:rPr>
          <w:rFonts w:ascii="Arial" w:eastAsia="Calibri" w:hAnsi="Arial" w:cs="Arial"/>
        </w:rPr>
        <w:t>in joined the meeting at 10:38 a.m.</w:t>
      </w:r>
    </w:p>
    <w:p w14:paraId="3EEA0D74" w14:textId="226FCA52" w:rsidR="002227C0" w:rsidRPr="00BA72CF" w:rsidRDefault="002227C0" w:rsidP="00AE3742">
      <w:pPr>
        <w:pStyle w:val="ListParagraph"/>
        <w:spacing w:line="240" w:lineRule="auto"/>
        <w:ind w:left="360"/>
        <w:rPr>
          <w:rFonts w:ascii="Arial" w:hAnsi="Arial" w:cs="Arial"/>
        </w:rPr>
      </w:pPr>
      <w:r>
        <w:rPr>
          <w:rFonts w:ascii="Arial" w:eastAsia="Calibri" w:hAnsi="Arial" w:cs="Arial"/>
        </w:rPr>
        <w:t>DAG Henna Rasul and ED Wendy Knorr in attendance also.</w:t>
      </w:r>
    </w:p>
    <w:p w14:paraId="6840FE68" w14:textId="77777777" w:rsidR="00B81071" w:rsidRPr="00BA72CF" w:rsidRDefault="00B81071" w:rsidP="00AE3742">
      <w:pPr>
        <w:pStyle w:val="ListParagraph"/>
        <w:spacing w:line="240" w:lineRule="auto"/>
        <w:ind w:left="360"/>
        <w:rPr>
          <w:rFonts w:ascii="Arial" w:hAnsi="Arial" w:cs="Arial"/>
        </w:rPr>
      </w:pPr>
    </w:p>
    <w:p w14:paraId="206CC881" w14:textId="77777777" w:rsidR="00B81071" w:rsidRPr="00723594" w:rsidRDefault="00B81071" w:rsidP="00AE3742">
      <w:pPr>
        <w:pStyle w:val="ListParagraph"/>
        <w:numPr>
          <w:ilvl w:val="0"/>
          <w:numId w:val="24"/>
        </w:numPr>
        <w:spacing w:line="240" w:lineRule="auto"/>
        <w:rPr>
          <w:rFonts w:ascii="Arial" w:hAnsi="Arial" w:cs="Arial"/>
          <w:b/>
          <w:bCs/>
        </w:rPr>
      </w:pPr>
      <w:r w:rsidRPr="00723594">
        <w:rPr>
          <w:rFonts w:ascii="Arial" w:hAnsi="Arial" w:cs="Arial"/>
          <w:b/>
          <w:bCs/>
        </w:rPr>
        <w:t>Public Comment</w:t>
      </w:r>
    </w:p>
    <w:p w14:paraId="42BBA54B" w14:textId="6FA65D6E" w:rsidR="00B656D3" w:rsidRPr="00B656D3" w:rsidRDefault="00B656D3" w:rsidP="00AE3742">
      <w:pPr>
        <w:spacing w:line="240" w:lineRule="auto"/>
        <w:ind w:left="360"/>
        <w:rPr>
          <w:rFonts w:ascii="Arial" w:hAnsi="Arial" w:cs="Arial"/>
        </w:rPr>
      </w:pPr>
      <w:r>
        <w:rPr>
          <w:rFonts w:ascii="Arial" w:hAnsi="Arial" w:cs="Arial"/>
        </w:rPr>
        <w:t xml:space="preserve">Dr. Milyko sent a comment to be read – “Thank you board for setting up a Listserv and for moving meetings to </w:t>
      </w:r>
      <w:r w:rsidR="00AE3742">
        <w:rPr>
          <w:rFonts w:ascii="Arial" w:hAnsi="Arial" w:cs="Arial"/>
        </w:rPr>
        <w:t>Z</w:t>
      </w:r>
      <w:r>
        <w:rPr>
          <w:rFonts w:ascii="Arial" w:hAnsi="Arial" w:cs="Arial"/>
        </w:rPr>
        <w:t>oom. It is exciting to watch your growth from the side lines. I am cheering you on knowing how much effort it takes for even little changes.” Dr. Kerri Milyko, LBA100</w:t>
      </w:r>
      <w:r w:rsidR="00AE3742">
        <w:rPr>
          <w:rFonts w:ascii="Arial" w:hAnsi="Arial" w:cs="Arial"/>
        </w:rPr>
        <w:t>.</w:t>
      </w:r>
    </w:p>
    <w:p w14:paraId="3736C629" w14:textId="77777777" w:rsidR="00B81071" w:rsidRPr="00BA72CF" w:rsidRDefault="00B81071" w:rsidP="00AE3742">
      <w:pPr>
        <w:pStyle w:val="ListParagraph"/>
        <w:spacing w:line="240" w:lineRule="auto"/>
        <w:rPr>
          <w:rFonts w:ascii="Arial" w:hAnsi="Arial" w:cs="Arial"/>
        </w:rPr>
      </w:pPr>
    </w:p>
    <w:p w14:paraId="5979B300" w14:textId="66A6F52D" w:rsidR="00B656D3" w:rsidRPr="00723594" w:rsidRDefault="00B81071" w:rsidP="00AE3742">
      <w:pPr>
        <w:pStyle w:val="ListParagraph"/>
        <w:numPr>
          <w:ilvl w:val="0"/>
          <w:numId w:val="24"/>
        </w:numPr>
        <w:spacing w:line="240" w:lineRule="auto"/>
        <w:rPr>
          <w:rFonts w:ascii="Arial" w:hAnsi="Arial" w:cs="Arial"/>
          <w:b/>
          <w:bCs/>
        </w:rPr>
      </w:pPr>
      <w:r w:rsidRPr="00723594">
        <w:rPr>
          <w:rFonts w:ascii="Arial" w:hAnsi="Arial" w:cs="Arial"/>
          <w:b/>
          <w:bCs/>
        </w:rPr>
        <w:t xml:space="preserve">Approval of </w:t>
      </w:r>
      <w:r w:rsidR="00F46C8D" w:rsidRPr="00723594">
        <w:rPr>
          <w:rFonts w:ascii="Arial" w:hAnsi="Arial" w:cs="Arial"/>
          <w:b/>
          <w:bCs/>
        </w:rPr>
        <w:t>January 18, 2022</w:t>
      </w:r>
      <w:r w:rsidR="006D1DBC" w:rsidRPr="00723594">
        <w:rPr>
          <w:rFonts w:ascii="Arial" w:hAnsi="Arial" w:cs="Arial"/>
          <w:b/>
          <w:bCs/>
        </w:rPr>
        <w:t>,</w:t>
      </w:r>
      <w:r w:rsidRPr="00723594">
        <w:rPr>
          <w:rFonts w:ascii="Arial" w:hAnsi="Arial" w:cs="Arial"/>
          <w:b/>
          <w:bCs/>
        </w:rPr>
        <w:t xml:space="preserve"> </w:t>
      </w:r>
      <w:r w:rsidR="00A339A0" w:rsidRPr="00723594">
        <w:rPr>
          <w:rFonts w:ascii="Arial" w:hAnsi="Arial" w:cs="Arial"/>
          <w:b/>
          <w:bCs/>
        </w:rPr>
        <w:t xml:space="preserve">Board </w:t>
      </w:r>
      <w:r w:rsidRPr="00723594">
        <w:rPr>
          <w:rFonts w:ascii="Arial" w:hAnsi="Arial" w:cs="Arial"/>
          <w:b/>
          <w:bCs/>
        </w:rPr>
        <w:t xml:space="preserve">Meeting Minutes </w:t>
      </w:r>
      <w:bookmarkStart w:id="1" w:name="_Hlk69194216"/>
    </w:p>
    <w:p w14:paraId="030A3DEB" w14:textId="7EF28B0A" w:rsidR="00B656D3" w:rsidRPr="00B656D3" w:rsidRDefault="00B656D3" w:rsidP="00AE3742">
      <w:pPr>
        <w:spacing w:line="240" w:lineRule="auto"/>
        <w:ind w:left="360"/>
        <w:rPr>
          <w:rFonts w:ascii="Arial" w:hAnsi="Arial" w:cs="Arial"/>
        </w:rPr>
      </w:pPr>
      <w:r>
        <w:rPr>
          <w:rFonts w:ascii="Arial" w:hAnsi="Arial" w:cs="Arial"/>
        </w:rPr>
        <w:t>Courtney LoMonaco made the motion to approve the meeting minutes with the corrections presented and Christy Fuller seconded. The motion passed.</w:t>
      </w:r>
    </w:p>
    <w:p w14:paraId="47DB8F7E" w14:textId="77777777" w:rsidR="00B81071" w:rsidRPr="00BA72CF" w:rsidRDefault="00B81071" w:rsidP="00AE3742">
      <w:pPr>
        <w:pStyle w:val="ListParagraph"/>
        <w:spacing w:line="240" w:lineRule="auto"/>
        <w:ind w:left="360"/>
        <w:rPr>
          <w:rFonts w:ascii="Arial" w:hAnsi="Arial" w:cs="Arial"/>
        </w:rPr>
      </w:pPr>
    </w:p>
    <w:bookmarkEnd w:id="1"/>
    <w:p w14:paraId="4AA96D0C" w14:textId="77777777" w:rsidR="00AE7CE2" w:rsidRPr="00AE7CE2" w:rsidRDefault="00B81071" w:rsidP="00034DBA">
      <w:pPr>
        <w:pStyle w:val="ListParagraph"/>
        <w:numPr>
          <w:ilvl w:val="0"/>
          <w:numId w:val="24"/>
        </w:numPr>
        <w:spacing w:line="240" w:lineRule="auto"/>
        <w:rPr>
          <w:rFonts w:ascii="Arial" w:hAnsi="Arial" w:cs="Arial"/>
        </w:rPr>
      </w:pPr>
      <w:r w:rsidRPr="00AE7CE2">
        <w:rPr>
          <w:rFonts w:ascii="Arial" w:hAnsi="Arial" w:cs="Arial"/>
          <w:b/>
          <w:bCs/>
        </w:rPr>
        <w:t xml:space="preserve">Executive Director’s Report </w:t>
      </w:r>
    </w:p>
    <w:p w14:paraId="252B2673" w14:textId="77777777" w:rsidR="00AE7CE2" w:rsidRDefault="00AE7CE2" w:rsidP="00AE7CE2">
      <w:pPr>
        <w:pStyle w:val="ListParagraph"/>
        <w:spacing w:line="240" w:lineRule="auto"/>
        <w:ind w:left="360"/>
        <w:rPr>
          <w:rFonts w:ascii="Arial" w:hAnsi="Arial" w:cs="Arial"/>
          <w:b/>
          <w:bCs/>
          <w:sz w:val="18"/>
          <w:szCs w:val="18"/>
        </w:rPr>
      </w:pPr>
    </w:p>
    <w:p w14:paraId="6DEDDE72" w14:textId="60C94A10" w:rsidR="00723594" w:rsidRPr="00AE7CE2" w:rsidRDefault="00723594" w:rsidP="00AE7CE2">
      <w:pPr>
        <w:pStyle w:val="ListParagraph"/>
        <w:spacing w:line="240" w:lineRule="auto"/>
        <w:ind w:left="360"/>
        <w:rPr>
          <w:rFonts w:ascii="Arial" w:hAnsi="Arial" w:cs="Arial"/>
        </w:rPr>
      </w:pPr>
      <w:r w:rsidRPr="00AE7CE2">
        <w:rPr>
          <w:rFonts w:ascii="Arial" w:hAnsi="Arial" w:cs="Arial"/>
        </w:rPr>
        <w:t>Ms. Knorr reported about her attendance at the Federation of Associations of Regulatory Boards (FARB) Jan. 28-29. She reported that she learned a great deal and would be sharing with members of the Collaborative</w:t>
      </w:r>
      <w:r w:rsidR="00AE3742" w:rsidRPr="00AE7CE2">
        <w:rPr>
          <w:rFonts w:ascii="Arial" w:hAnsi="Arial" w:cs="Arial"/>
        </w:rPr>
        <w:t xml:space="preserve"> and with the Board members in the future.</w:t>
      </w:r>
    </w:p>
    <w:p w14:paraId="1B8F4FA7" w14:textId="632284CA" w:rsidR="00723594" w:rsidRDefault="00723594" w:rsidP="00AE3742">
      <w:pPr>
        <w:spacing w:line="240" w:lineRule="auto"/>
        <w:ind w:left="360"/>
        <w:rPr>
          <w:rFonts w:ascii="Arial" w:hAnsi="Arial" w:cs="Arial"/>
        </w:rPr>
      </w:pPr>
      <w:r>
        <w:rPr>
          <w:rFonts w:ascii="Arial" w:hAnsi="Arial" w:cs="Arial"/>
        </w:rPr>
        <w:t>There has been no update provided by the Public Employee Benefit Program</w:t>
      </w:r>
      <w:r w:rsidR="00AE3742">
        <w:rPr>
          <w:rFonts w:ascii="Arial" w:hAnsi="Arial" w:cs="Arial"/>
        </w:rPr>
        <w:t xml:space="preserve"> (PEPB)</w:t>
      </w:r>
      <w:r>
        <w:rPr>
          <w:rFonts w:ascii="Arial" w:hAnsi="Arial" w:cs="Arial"/>
        </w:rPr>
        <w:t xml:space="preserve"> regarding insurance/benefit offerings. </w:t>
      </w:r>
    </w:p>
    <w:p w14:paraId="6806E382" w14:textId="64973D24" w:rsidR="00B80215" w:rsidRPr="00723594" w:rsidRDefault="00723594" w:rsidP="00AE3742">
      <w:pPr>
        <w:spacing w:line="240" w:lineRule="auto"/>
        <w:ind w:left="360"/>
        <w:rPr>
          <w:rFonts w:ascii="Arial" w:hAnsi="Arial" w:cs="Arial"/>
        </w:rPr>
      </w:pPr>
      <w:r>
        <w:rPr>
          <w:rFonts w:ascii="Arial" w:hAnsi="Arial" w:cs="Arial"/>
        </w:rPr>
        <w:t xml:space="preserve">NABA has made a request – the first for NV ABA- to send out a survey to our Listserv members. Discussion was had about working to support NABA’s efforts. The Board agreed that we could support </w:t>
      </w:r>
      <w:r w:rsidR="00315956">
        <w:rPr>
          <w:rFonts w:ascii="Arial" w:hAnsi="Arial" w:cs="Arial"/>
        </w:rPr>
        <w:t xml:space="preserve">professional </w:t>
      </w:r>
      <w:r>
        <w:rPr>
          <w:rFonts w:ascii="Arial" w:hAnsi="Arial" w:cs="Arial"/>
        </w:rPr>
        <w:t>ABA</w:t>
      </w:r>
      <w:r w:rsidR="00315956">
        <w:rPr>
          <w:rFonts w:ascii="Arial" w:hAnsi="Arial" w:cs="Arial"/>
        </w:rPr>
        <w:t xml:space="preserve"> </w:t>
      </w:r>
      <w:r>
        <w:rPr>
          <w:rFonts w:ascii="Arial" w:hAnsi="Arial" w:cs="Arial"/>
        </w:rPr>
        <w:t xml:space="preserve">-related requests in the future. The request by NABA </w:t>
      </w:r>
      <w:r w:rsidR="00315956">
        <w:rPr>
          <w:rFonts w:ascii="Arial" w:hAnsi="Arial" w:cs="Arial"/>
        </w:rPr>
        <w:t>was</w:t>
      </w:r>
      <w:r>
        <w:rPr>
          <w:rFonts w:ascii="Arial" w:hAnsi="Arial" w:cs="Arial"/>
        </w:rPr>
        <w:t xml:space="preserve"> approved and Dr. Laythem with send out the message. </w:t>
      </w:r>
      <w:hyperlink r:id="rId10" w:tgtFrame="_blank" w:history="1">
        <w:r>
          <w:rPr>
            <w:rStyle w:val="Hyperlink"/>
            <w:rFonts w:ascii="Segoe UI" w:eastAsia="Times New Roman" w:hAnsi="Segoe UI" w:cs="Segoe UI"/>
            <w:color w:val="FFFFFF"/>
            <w:sz w:val="18"/>
            <w:szCs w:val="18"/>
          </w:rPr>
          <w:t>Federation of Associations of Regulatory Boards</w:t>
        </w:r>
      </w:hyperlink>
    </w:p>
    <w:p w14:paraId="5AFE476C" w14:textId="1911878A" w:rsidR="00B80215" w:rsidRPr="00315956" w:rsidRDefault="00B80215" w:rsidP="00AE3742">
      <w:pPr>
        <w:pStyle w:val="ListParagraph"/>
        <w:numPr>
          <w:ilvl w:val="0"/>
          <w:numId w:val="24"/>
        </w:numPr>
        <w:spacing w:line="240" w:lineRule="auto"/>
        <w:rPr>
          <w:rFonts w:ascii="Arial" w:hAnsi="Arial" w:cs="Arial"/>
          <w:b/>
          <w:bCs/>
        </w:rPr>
      </w:pPr>
      <w:r w:rsidRPr="00315956">
        <w:rPr>
          <w:rFonts w:ascii="Arial" w:hAnsi="Arial" w:cs="Arial"/>
          <w:b/>
          <w:bCs/>
        </w:rPr>
        <w:t xml:space="preserve">Review, Discussion, and Possible Approval of Board Activities </w:t>
      </w:r>
    </w:p>
    <w:p w14:paraId="571D3B77" w14:textId="6AD76AF5" w:rsidR="00315956" w:rsidRDefault="00315956" w:rsidP="00AE3742">
      <w:pPr>
        <w:spacing w:after="120" w:line="240" w:lineRule="auto"/>
        <w:ind w:left="360"/>
        <w:rPr>
          <w:rFonts w:ascii="Arial" w:hAnsi="Arial" w:cs="Arial"/>
        </w:rPr>
      </w:pPr>
      <w:r>
        <w:rPr>
          <w:rFonts w:ascii="Arial" w:hAnsi="Arial" w:cs="Arial"/>
        </w:rPr>
        <w:t xml:space="preserve">The election of officers is required each year. This was not included as required on the posted meeting notice for the January 18, 2022 meeting. The election was held during the </w:t>
      </w:r>
      <w:r w:rsidR="00AE3742">
        <w:rPr>
          <w:rFonts w:ascii="Arial" w:hAnsi="Arial" w:cs="Arial"/>
        </w:rPr>
        <w:t>meeting</w:t>
      </w:r>
      <w:r>
        <w:rPr>
          <w:rFonts w:ascii="Arial" w:hAnsi="Arial" w:cs="Arial"/>
        </w:rPr>
        <w:t xml:space="preserve">, but it needs to be </w:t>
      </w:r>
      <w:r w:rsidR="00AE3742">
        <w:rPr>
          <w:rFonts w:ascii="Arial" w:hAnsi="Arial" w:cs="Arial"/>
        </w:rPr>
        <w:t>conducted</w:t>
      </w:r>
      <w:r w:rsidR="00AE7CE2">
        <w:rPr>
          <w:rFonts w:ascii="Arial" w:hAnsi="Arial" w:cs="Arial"/>
        </w:rPr>
        <w:t xml:space="preserve"> during</w:t>
      </w:r>
      <w:r>
        <w:rPr>
          <w:rFonts w:ascii="Arial" w:hAnsi="Arial" w:cs="Arial"/>
        </w:rPr>
        <w:t xml:space="preserve"> this meeting as it is </w:t>
      </w:r>
      <w:r w:rsidR="00292676">
        <w:rPr>
          <w:rFonts w:ascii="Arial" w:hAnsi="Arial" w:cs="Arial"/>
        </w:rPr>
        <w:t>on the agenda.</w:t>
      </w:r>
    </w:p>
    <w:p w14:paraId="2D6763D5" w14:textId="726DA117" w:rsidR="0051361B" w:rsidRDefault="0051361B" w:rsidP="00AE3742">
      <w:pPr>
        <w:spacing w:after="120" w:line="240" w:lineRule="auto"/>
        <w:ind w:left="360"/>
        <w:rPr>
          <w:rFonts w:ascii="Arial" w:hAnsi="Arial" w:cs="Arial"/>
        </w:rPr>
      </w:pPr>
    </w:p>
    <w:p w14:paraId="72C9F0D4" w14:textId="77777777" w:rsidR="0051361B" w:rsidRDefault="0051361B" w:rsidP="00AE3742">
      <w:pPr>
        <w:spacing w:after="120" w:line="240" w:lineRule="auto"/>
        <w:ind w:left="360"/>
        <w:rPr>
          <w:rFonts w:ascii="Arial" w:hAnsi="Arial" w:cs="Arial"/>
        </w:rPr>
      </w:pPr>
    </w:p>
    <w:p w14:paraId="2062B671" w14:textId="177F20FF" w:rsidR="00EE3DC0" w:rsidRDefault="00EE3DC0" w:rsidP="00AE3742">
      <w:pPr>
        <w:spacing w:after="120" w:line="240" w:lineRule="auto"/>
        <w:ind w:left="360" w:firstLine="360"/>
        <w:rPr>
          <w:rFonts w:ascii="Arial" w:hAnsi="Arial" w:cs="Arial"/>
        </w:rPr>
      </w:pPr>
      <w:r w:rsidRPr="00315956">
        <w:rPr>
          <w:rFonts w:ascii="Arial" w:hAnsi="Arial" w:cs="Arial"/>
        </w:rPr>
        <w:t>Election of Officers – President and Secretary/Treasurer</w:t>
      </w:r>
    </w:p>
    <w:p w14:paraId="0321852C" w14:textId="58BAD84E" w:rsidR="00315956" w:rsidRDefault="00315956" w:rsidP="001D75D0">
      <w:pPr>
        <w:spacing w:after="120" w:line="240" w:lineRule="auto"/>
        <w:ind w:left="1440"/>
        <w:rPr>
          <w:rFonts w:ascii="Arial" w:hAnsi="Arial" w:cs="Arial"/>
        </w:rPr>
      </w:pPr>
      <w:r>
        <w:rPr>
          <w:rFonts w:ascii="Arial" w:hAnsi="Arial" w:cs="Arial"/>
        </w:rPr>
        <w:t>Secretary/Treasurer</w:t>
      </w:r>
      <w:r w:rsidR="00712C11">
        <w:rPr>
          <w:rFonts w:ascii="Arial" w:hAnsi="Arial" w:cs="Arial"/>
        </w:rPr>
        <w:t xml:space="preserve">- </w:t>
      </w:r>
      <w:r w:rsidR="00AE3742">
        <w:rPr>
          <w:rFonts w:ascii="Arial" w:hAnsi="Arial" w:cs="Arial"/>
        </w:rPr>
        <w:t xml:space="preserve"> Courtney LoMonaco nominated Dr. Laythem and Christy Fuller seconded motion- motion carried.</w:t>
      </w:r>
    </w:p>
    <w:p w14:paraId="7BFD84F4" w14:textId="130913B6" w:rsidR="00712C11" w:rsidRPr="00315956" w:rsidRDefault="00712C11" w:rsidP="001D75D0">
      <w:pPr>
        <w:spacing w:after="120" w:line="240" w:lineRule="auto"/>
        <w:ind w:left="1440"/>
        <w:rPr>
          <w:rFonts w:ascii="Arial" w:hAnsi="Arial" w:cs="Arial"/>
        </w:rPr>
      </w:pPr>
      <w:r>
        <w:rPr>
          <w:rFonts w:ascii="Arial" w:hAnsi="Arial" w:cs="Arial"/>
        </w:rPr>
        <w:t>President-</w:t>
      </w:r>
      <w:r w:rsidR="00AE3742">
        <w:rPr>
          <w:rFonts w:ascii="Arial" w:hAnsi="Arial" w:cs="Arial"/>
        </w:rPr>
        <w:t xml:space="preserve"> Christy Fuller nominated Dr. Fronapfel</w:t>
      </w:r>
      <w:r w:rsidR="001D75D0">
        <w:rPr>
          <w:rFonts w:ascii="Arial" w:hAnsi="Arial" w:cs="Arial"/>
        </w:rPr>
        <w:t xml:space="preserve"> and Courtney LoMonaco seconded motion- motion carried.</w:t>
      </w:r>
    </w:p>
    <w:p w14:paraId="5C346CF3" w14:textId="4578BFFC" w:rsidR="004D1AAF" w:rsidRPr="00BA72CF" w:rsidRDefault="004D1AAF" w:rsidP="00AE3742">
      <w:pPr>
        <w:pStyle w:val="ListParagraph"/>
        <w:spacing w:after="120" w:line="240" w:lineRule="auto"/>
        <w:ind w:left="1757"/>
        <w:rPr>
          <w:rFonts w:ascii="Arial" w:hAnsi="Arial" w:cs="Arial"/>
        </w:rPr>
      </w:pPr>
    </w:p>
    <w:p w14:paraId="4950D2D1" w14:textId="3CBB7AF0" w:rsidR="00B81071" w:rsidRPr="00AD013C" w:rsidRDefault="00B81071" w:rsidP="00AE3742">
      <w:pPr>
        <w:pStyle w:val="ListParagraph"/>
        <w:numPr>
          <w:ilvl w:val="0"/>
          <w:numId w:val="24"/>
        </w:numPr>
        <w:spacing w:line="240" w:lineRule="auto"/>
        <w:rPr>
          <w:rFonts w:ascii="Arial" w:hAnsi="Arial" w:cs="Arial"/>
          <w:b/>
          <w:bCs/>
        </w:rPr>
      </w:pPr>
      <w:r w:rsidRPr="00AD013C">
        <w:rPr>
          <w:rFonts w:ascii="Arial" w:hAnsi="Arial" w:cs="Arial"/>
          <w:b/>
          <w:bCs/>
        </w:rPr>
        <w:t>Financial Update</w:t>
      </w:r>
    </w:p>
    <w:p w14:paraId="7F682D70" w14:textId="798635E7" w:rsidR="00712C11" w:rsidRDefault="00712C11" w:rsidP="00AE3742">
      <w:pPr>
        <w:spacing w:line="240" w:lineRule="auto"/>
        <w:ind w:left="360"/>
        <w:rPr>
          <w:rFonts w:ascii="Arial" w:hAnsi="Arial" w:cs="Arial"/>
        </w:rPr>
      </w:pPr>
      <w:r>
        <w:rPr>
          <w:rFonts w:ascii="Arial" w:hAnsi="Arial" w:cs="Arial"/>
        </w:rPr>
        <w:t xml:space="preserve">Carol Woods joined the meeting and was introduced to the attendees. Documents were provided to the board members for review. Those documents will be available on line with the minutes of the meeting or available through the NV ABA office. The State of Nevada made the expected deposit in February, so it isn’t </w:t>
      </w:r>
      <w:r w:rsidR="003D08DB">
        <w:rPr>
          <w:rFonts w:ascii="Arial" w:hAnsi="Arial" w:cs="Arial"/>
        </w:rPr>
        <w:t>included in the</w:t>
      </w:r>
      <w:r>
        <w:rPr>
          <w:rFonts w:ascii="Arial" w:hAnsi="Arial" w:cs="Arial"/>
        </w:rPr>
        <w:t xml:space="preserve"> </w:t>
      </w:r>
      <w:r w:rsidR="003D08DB">
        <w:rPr>
          <w:rFonts w:ascii="Arial" w:hAnsi="Arial" w:cs="Arial"/>
        </w:rPr>
        <w:t xml:space="preserve">provided </w:t>
      </w:r>
      <w:r>
        <w:rPr>
          <w:rFonts w:ascii="Arial" w:hAnsi="Arial" w:cs="Arial"/>
        </w:rPr>
        <w:t>documents, but will be included in the February reports.</w:t>
      </w:r>
    </w:p>
    <w:p w14:paraId="011A10DA" w14:textId="480F4DBC" w:rsidR="003D08DB" w:rsidRPr="00712C11" w:rsidRDefault="003D08DB" w:rsidP="00AE3742">
      <w:pPr>
        <w:spacing w:line="240" w:lineRule="auto"/>
        <w:ind w:left="360"/>
        <w:rPr>
          <w:rFonts w:ascii="Arial" w:hAnsi="Arial" w:cs="Arial"/>
        </w:rPr>
      </w:pPr>
      <w:r>
        <w:rPr>
          <w:rFonts w:ascii="Arial" w:hAnsi="Arial" w:cs="Arial"/>
        </w:rPr>
        <w:t>Current balance is $462,081.63</w:t>
      </w:r>
    </w:p>
    <w:p w14:paraId="3CB48A85" w14:textId="77777777" w:rsidR="00B81071" w:rsidRPr="00BA72CF" w:rsidRDefault="00B81071" w:rsidP="00AE3742">
      <w:pPr>
        <w:pStyle w:val="ListParagraph"/>
        <w:spacing w:line="240" w:lineRule="auto"/>
        <w:rPr>
          <w:rFonts w:ascii="Arial" w:hAnsi="Arial" w:cs="Arial"/>
        </w:rPr>
      </w:pPr>
    </w:p>
    <w:p w14:paraId="7532EE0C" w14:textId="22F6C7D0" w:rsidR="00B81071" w:rsidRPr="00AD013C" w:rsidRDefault="00B81071" w:rsidP="00AE3742">
      <w:pPr>
        <w:pStyle w:val="ListParagraph"/>
        <w:numPr>
          <w:ilvl w:val="0"/>
          <w:numId w:val="24"/>
        </w:numPr>
        <w:spacing w:line="240" w:lineRule="auto"/>
        <w:rPr>
          <w:rFonts w:ascii="Arial" w:hAnsi="Arial" w:cs="Arial"/>
          <w:b/>
          <w:bCs/>
        </w:rPr>
      </w:pPr>
      <w:r w:rsidRPr="00AD013C">
        <w:rPr>
          <w:rFonts w:ascii="Arial" w:hAnsi="Arial" w:cs="Arial"/>
          <w:b/>
          <w:bCs/>
        </w:rPr>
        <w:t>Complaint Status Update</w:t>
      </w:r>
    </w:p>
    <w:p w14:paraId="28F919B9" w14:textId="77777777" w:rsidR="00C3798B" w:rsidRDefault="00C3798B" w:rsidP="00AE3742">
      <w:pPr>
        <w:pStyle w:val="ListParagraph"/>
        <w:spacing w:line="240" w:lineRule="auto"/>
        <w:ind w:left="360"/>
        <w:rPr>
          <w:rFonts w:ascii="Arial" w:hAnsi="Arial" w:cs="Arial"/>
        </w:rPr>
      </w:pPr>
    </w:p>
    <w:p w14:paraId="705C4635" w14:textId="50E2D458" w:rsidR="00712C11" w:rsidRDefault="00AD013C" w:rsidP="00AE3742">
      <w:pPr>
        <w:pStyle w:val="ListParagraph"/>
        <w:spacing w:line="240" w:lineRule="auto"/>
        <w:ind w:left="360"/>
        <w:rPr>
          <w:rFonts w:ascii="Arial" w:hAnsi="Arial" w:cs="Arial"/>
        </w:rPr>
      </w:pPr>
      <w:r>
        <w:rPr>
          <w:rFonts w:ascii="Arial" w:hAnsi="Arial" w:cs="Arial"/>
        </w:rPr>
        <w:t>Four complaints remain open/active</w:t>
      </w:r>
    </w:p>
    <w:p w14:paraId="29120DCB" w14:textId="3D018A85" w:rsidR="00AD013C" w:rsidRPr="00BA72CF" w:rsidRDefault="00AD013C" w:rsidP="00AE3742">
      <w:pPr>
        <w:pStyle w:val="ListParagraph"/>
        <w:spacing w:line="240" w:lineRule="auto"/>
        <w:ind w:left="360"/>
        <w:rPr>
          <w:rFonts w:ascii="Arial" w:hAnsi="Arial" w:cs="Arial"/>
        </w:rPr>
      </w:pPr>
      <w:r>
        <w:rPr>
          <w:rFonts w:ascii="Arial" w:hAnsi="Arial" w:cs="Arial"/>
        </w:rPr>
        <w:t>Ms. Knorr reported that several calls were received concerning new complaints, but none have been submitted.</w:t>
      </w:r>
    </w:p>
    <w:p w14:paraId="3DE34B7B" w14:textId="77777777" w:rsidR="00B81071" w:rsidRPr="00BA72CF" w:rsidRDefault="00B81071" w:rsidP="00AE3742">
      <w:pPr>
        <w:pStyle w:val="ListParagraph"/>
        <w:spacing w:line="240" w:lineRule="auto"/>
        <w:rPr>
          <w:rFonts w:ascii="Arial" w:hAnsi="Arial" w:cs="Arial"/>
        </w:rPr>
      </w:pPr>
    </w:p>
    <w:p w14:paraId="53D370BE" w14:textId="775C9B4E" w:rsidR="00B81071" w:rsidRDefault="00B81071" w:rsidP="00AE3742">
      <w:pPr>
        <w:pStyle w:val="ListParagraph"/>
        <w:numPr>
          <w:ilvl w:val="0"/>
          <w:numId w:val="24"/>
        </w:numPr>
        <w:spacing w:line="240" w:lineRule="auto"/>
        <w:rPr>
          <w:rFonts w:ascii="Arial" w:hAnsi="Arial" w:cs="Arial"/>
          <w:b/>
          <w:bCs/>
        </w:rPr>
      </w:pPr>
      <w:r w:rsidRPr="00AD013C">
        <w:rPr>
          <w:rFonts w:ascii="Arial" w:hAnsi="Arial" w:cs="Arial"/>
          <w:b/>
          <w:bCs/>
        </w:rPr>
        <w:t xml:space="preserve">Discussion of Current Status of Applications and other Licensing Activities </w:t>
      </w:r>
    </w:p>
    <w:p w14:paraId="36BEFC04" w14:textId="77777777" w:rsidR="00C3798B" w:rsidRPr="00AD013C" w:rsidRDefault="00C3798B" w:rsidP="00C3798B">
      <w:pPr>
        <w:pStyle w:val="ListParagraph"/>
        <w:spacing w:line="240" w:lineRule="auto"/>
        <w:ind w:left="360"/>
        <w:rPr>
          <w:rFonts w:ascii="Arial" w:hAnsi="Arial" w:cs="Arial"/>
          <w:b/>
          <w:bCs/>
        </w:rPr>
      </w:pPr>
    </w:p>
    <w:p w14:paraId="786A9077" w14:textId="6094C39E" w:rsidR="00B80215" w:rsidRPr="00C3798B" w:rsidRDefault="00B80215" w:rsidP="00C3798B">
      <w:pPr>
        <w:tabs>
          <w:tab w:val="left" w:pos="360"/>
        </w:tabs>
        <w:spacing w:after="0" w:line="240" w:lineRule="auto"/>
        <w:ind w:left="360"/>
        <w:rPr>
          <w:rFonts w:ascii="Arial" w:hAnsi="Arial" w:cs="Arial"/>
        </w:rPr>
      </w:pPr>
      <w:r w:rsidRPr="00C3798B">
        <w:rPr>
          <w:rFonts w:ascii="Arial" w:hAnsi="Arial" w:cs="Arial"/>
          <w:u w:val="single"/>
        </w:rPr>
        <w:t>Jurisprudence Exam</w:t>
      </w:r>
      <w:r w:rsidR="00AD013C" w:rsidRPr="00C3798B">
        <w:rPr>
          <w:rFonts w:ascii="Arial" w:hAnsi="Arial" w:cs="Arial"/>
        </w:rPr>
        <w:t xml:space="preserve"> – Board members received </w:t>
      </w:r>
      <w:r w:rsidR="001D75D0" w:rsidRPr="00C3798B">
        <w:rPr>
          <w:rFonts w:ascii="Arial" w:hAnsi="Arial" w:cs="Arial"/>
        </w:rPr>
        <w:t>segments</w:t>
      </w:r>
      <w:r w:rsidR="00AD013C" w:rsidRPr="00C3798B">
        <w:rPr>
          <w:rFonts w:ascii="Arial" w:hAnsi="Arial" w:cs="Arial"/>
        </w:rPr>
        <w:t xml:space="preserve"> of the regulations and BACB ethics materials. They were asked to return proposed questions</w:t>
      </w:r>
      <w:r w:rsidR="001D75D0" w:rsidRPr="00C3798B">
        <w:rPr>
          <w:rFonts w:ascii="Arial" w:hAnsi="Arial" w:cs="Arial"/>
        </w:rPr>
        <w:t xml:space="preserve"> from those segments</w:t>
      </w:r>
      <w:r w:rsidR="00AD013C" w:rsidRPr="00C3798B">
        <w:rPr>
          <w:rFonts w:ascii="Arial" w:hAnsi="Arial" w:cs="Arial"/>
        </w:rPr>
        <w:t xml:space="preserve"> to Wendy by the first week in March so she can compile them for discussion during the March meeting. </w:t>
      </w:r>
    </w:p>
    <w:p w14:paraId="60939A2B" w14:textId="77777777" w:rsidR="00C3798B" w:rsidRDefault="00C3798B" w:rsidP="00C3798B">
      <w:pPr>
        <w:tabs>
          <w:tab w:val="left" w:pos="360"/>
        </w:tabs>
        <w:spacing w:after="0" w:line="240" w:lineRule="auto"/>
        <w:ind w:left="360"/>
        <w:rPr>
          <w:rFonts w:ascii="Arial" w:hAnsi="Arial" w:cs="Arial"/>
        </w:rPr>
      </w:pPr>
    </w:p>
    <w:p w14:paraId="2CE511FE" w14:textId="02E9DB6D" w:rsidR="00B80215" w:rsidRPr="00C3798B" w:rsidRDefault="007155A5" w:rsidP="00C3798B">
      <w:pPr>
        <w:tabs>
          <w:tab w:val="left" w:pos="360"/>
        </w:tabs>
        <w:spacing w:after="0" w:line="240" w:lineRule="auto"/>
        <w:ind w:left="360"/>
        <w:rPr>
          <w:rFonts w:ascii="Arial" w:hAnsi="Arial" w:cs="Arial"/>
        </w:rPr>
      </w:pPr>
      <w:r w:rsidRPr="00C3798B">
        <w:rPr>
          <w:rFonts w:ascii="Arial" w:hAnsi="Arial" w:cs="Arial"/>
          <w:u w:val="single"/>
        </w:rPr>
        <w:t xml:space="preserve">Renewal preparation with Certemy </w:t>
      </w:r>
      <w:r w:rsidR="00AD013C" w:rsidRPr="00C3798B">
        <w:rPr>
          <w:rFonts w:ascii="Arial" w:hAnsi="Arial" w:cs="Arial"/>
        </w:rPr>
        <w:t>– Meetings continue with Certemy to update for renewal process. Questions have arisen regarding CEU requirements and the ability to pro-rate them for those applicants licensed or registered during the second year of the cycle. The regulations will be reviewed to confirm the requirements and if any changes can be made. Information will be verified and communicated for the renewal process.</w:t>
      </w:r>
      <w:r w:rsidR="00A55908" w:rsidRPr="00C3798B">
        <w:rPr>
          <w:rFonts w:ascii="Arial" w:hAnsi="Arial" w:cs="Arial"/>
        </w:rPr>
        <w:t xml:space="preserve"> It has been confirmed that Authorize.net – the online payment process will be available through Certemy.</w:t>
      </w:r>
    </w:p>
    <w:p w14:paraId="0550D567" w14:textId="0A97C216" w:rsidR="00C3798B" w:rsidRDefault="00C3798B" w:rsidP="00C3798B">
      <w:pPr>
        <w:tabs>
          <w:tab w:val="left" w:pos="360"/>
        </w:tabs>
        <w:spacing w:after="120" w:line="240" w:lineRule="auto"/>
        <w:rPr>
          <w:rFonts w:ascii="Arial" w:hAnsi="Arial" w:cs="Arial"/>
          <w:u w:val="single"/>
        </w:rPr>
      </w:pPr>
    </w:p>
    <w:p w14:paraId="7AFD6D54" w14:textId="67581737" w:rsidR="00C3798B" w:rsidRDefault="00C3798B" w:rsidP="00C3798B">
      <w:pPr>
        <w:tabs>
          <w:tab w:val="left" w:pos="360"/>
        </w:tabs>
        <w:spacing w:after="120" w:line="240" w:lineRule="auto"/>
        <w:rPr>
          <w:rFonts w:ascii="Arial" w:hAnsi="Arial" w:cs="Arial"/>
          <w:u w:val="single"/>
        </w:rPr>
      </w:pPr>
    </w:p>
    <w:p w14:paraId="397F81CE" w14:textId="6BA39A18" w:rsidR="00C3798B" w:rsidRDefault="00C3798B" w:rsidP="00C3798B">
      <w:pPr>
        <w:tabs>
          <w:tab w:val="left" w:pos="360"/>
        </w:tabs>
        <w:spacing w:after="120" w:line="240" w:lineRule="auto"/>
        <w:rPr>
          <w:rFonts w:ascii="Arial" w:hAnsi="Arial" w:cs="Arial"/>
          <w:u w:val="single"/>
        </w:rPr>
      </w:pPr>
    </w:p>
    <w:p w14:paraId="7E5B77E3" w14:textId="16133255" w:rsidR="00C3798B" w:rsidRDefault="00C3798B" w:rsidP="00C3798B">
      <w:pPr>
        <w:tabs>
          <w:tab w:val="left" w:pos="360"/>
        </w:tabs>
        <w:spacing w:after="120" w:line="240" w:lineRule="auto"/>
        <w:rPr>
          <w:rFonts w:ascii="Arial" w:hAnsi="Arial" w:cs="Arial"/>
          <w:u w:val="single"/>
        </w:rPr>
      </w:pPr>
    </w:p>
    <w:p w14:paraId="797EABE2" w14:textId="0B950879" w:rsidR="00C3798B" w:rsidRDefault="00C3798B" w:rsidP="00C3798B">
      <w:pPr>
        <w:tabs>
          <w:tab w:val="left" w:pos="360"/>
        </w:tabs>
        <w:spacing w:after="120" w:line="240" w:lineRule="auto"/>
        <w:rPr>
          <w:rFonts w:ascii="Arial" w:hAnsi="Arial" w:cs="Arial"/>
          <w:u w:val="single"/>
        </w:rPr>
      </w:pPr>
    </w:p>
    <w:p w14:paraId="6F72B7BC" w14:textId="77777777" w:rsidR="00C3798B" w:rsidRDefault="00C3798B" w:rsidP="00C3798B">
      <w:pPr>
        <w:tabs>
          <w:tab w:val="left" w:pos="360"/>
        </w:tabs>
        <w:spacing w:after="120" w:line="240" w:lineRule="auto"/>
        <w:rPr>
          <w:rFonts w:ascii="Arial" w:hAnsi="Arial" w:cs="Arial"/>
          <w:u w:val="single"/>
        </w:rPr>
      </w:pPr>
    </w:p>
    <w:p w14:paraId="31152BF4" w14:textId="09178DA3" w:rsidR="001D75D0" w:rsidRPr="00C3798B" w:rsidRDefault="00C3798B" w:rsidP="00C3798B">
      <w:pPr>
        <w:tabs>
          <w:tab w:val="left" w:pos="360"/>
        </w:tabs>
        <w:spacing w:after="120" w:line="240" w:lineRule="auto"/>
        <w:rPr>
          <w:rFonts w:ascii="Arial" w:hAnsi="Arial" w:cs="Arial"/>
        </w:rPr>
      </w:pPr>
      <w:r w:rsidRPr="00C3798B">
        <w:rPr>
          <w:rFonts w:ascii="Arial" w:hAnsi="Arial" w:cs="Arial"/>
        </w:rPr>
        <w:tab/>
      </w:r>
      <w:r w:rsidR="0025606A" w:rsidRPr="00C3798B">
        <w:rPr>
          <w:rFonts w:ascii="Arial" w:hAnsi="Arial" w:cs="Arial"/>
          <w:u w:val="single"/>
        </w:rPr>
        <w:t>Licenses/Registrations issued</w:t>
      </w:r>
      <w:r w:rsidR="00A55908" w:rsidRPr="00C3798B">
        <w:rPr>
          <w:rFonts w:ascii="Arial" w:hAnsi="Arial" w:cs="Arial"/>
        </w:rPr>
        <w:t xml:space="preserve">- </w:t>
      </w:r>
    </w:p>
    <w:p w14:paraId="401208C2" w14:textId="19BF4669" w:rsidR="007155A5" w:rsidRPr="00C3798B" w:rsidRDefault="00C3798B" w:rsidP="00C3798B">
      <w:pPr>
        <w:tabs>
          <w:tab w:val="left" w:pos="360"/>
        </w:tabs>
        <w:spacing w:after="120" w:line="240" w:lineRule="auto"/>
        <w:rPr>
          <w:rFonts w:ascii="Arial" w:hAnsi="Arial" w:cs="Arial"/>
        </w:rPr>
      </w:pPr>
      <w:r>
        <w:rPr>
          <w:rFonts w:ascii="Arial" w:hAnsi="Arial" w:cs="Arial"/>
        </w:rPr>
        <w:tab/>
      </w:r>
      <w:r w:rsidR="00A55908" w:rsidRPr="00C3798B">
        <w:rPr>
          <w:rFonts w:ascii="Arial" w:hAnsi="Arial" w:cs="Arial"/>
        </w:rPr>
        <w:t xml:space="preserve">January totals: </w:t>
      </w:r>
      <w:r w:rsidR="001D75D0" w:rsidRPr="00C3798B">
        <w:rPr>
          <w:rFonts w:ascii="Arial" w:hAnsi="Arial" w:cs="Arial"/>
        </w:rPr>
        <w:tab/>
      </w:r>
      <w:r w:rsidR="001D75D0" w:rsidRPr="00C3798B">
        <w:rPr>
          <w:rFonts w:ascii="Arial" w:hAnsi="Arial" w:cs="Arial"/>
        </w:rPr>
        <w:tab/>
      </w:r>
      <w:r w:rsidR="00214DE4" w:rsidRPr="00C3798B">
        <w:rPr>
          <w:rFonts w:ascii="Arial" w:hAnsi="Arial" w:cs="Arial"/>
        </w:rPr>
        <w:t>10 RBTs</w:t>
      </w:r>
      <w:r w:rsidR="00214DE4" w:rsidRPr="00C3798B">
        <w:rPr>
          <w:rFonts w:ascii="Arial" w:hAnsi="Arial" w:cs="Arial"/>
        </w:rPr>
        <w:tab/>
        <w:t>5 LBAs</w:t>
      </w:r>
      <w:r w:rsidR="00214DE4" w:rsidRPr="00C3798B">
        <w:rPr>
          <w:rFonts w:ascii="Arial" w:hAnsi="Arial" w:cs="Arial"/>
        </w:rPr>
        <w:tab/>
      </w:r>
      <w:r w:rsidR="00214DE4" w:rsidRPr="00C3798B">
        <w:rPr>
          <w:rFonts w:ascii="Arial" w:hAnsi="Arial" w:cs="Arial"/>
        </w:rPr>
        <w:tab/>
        <w:t>0 LaBAs</w:t>
      </w:r>
    </w:p>
    <w:p w14:paraId="751E7282" w14:textId="7812F6EC" w:rsidR="00214DE4" w:rsidRPr="00C3798B" w:rsidRDefault="00C3798B" w:rsidP="00C3798B">
      <w:pPr>
        <w:tabs>
          <w:tab w:val="left" w:pos="360"/>
        </w:tabs>
        <w:spacing w:after="120" w:line="240" w:lineRule="auto"/>
        <w:rPr>
          <w:rFonts w:ascii="Arial" w:hAnsi="Arial" w:cs="Arial"/>
        </w:rPr>
      </w:pPr>
      <w:r>
        <w:rPr>
          <w:rFonts w:ascii="Arial" w:hAnsi="Arial" w:cs="Arial"/>
        </w:rPr>
        <w:tab/>
      </w:r>
      <w:r w:rsidR="00214DE4" w:rsidRPr="00C3798B">
        <w:rPr>
          <w:rFonts w:ascii="Arial" w:hAnsi="Arial" w:cs="Arial"/>
        </w:rPr>
        <w:t>February- through 13</w:t>
      </w:r>
      <w:r w:rsidR="00214DE4" w:rsidRPr="00C3798B">
        <w:rPr>
          <w:rFonts w:ascii="Arial" w:hAnsi="Arial" w:cs="Arial"/>
          <w:vertAlign w:val="superscript"/>
        </w:rPr>
        <w:t>th</w:t>
      </w:r>
      <w:r w:rsidR="00214DE4" w:rsidRPr="00C3798B">
        <w:rPr>
          <w:rFonts w:ascii="Arial" w:hAnsi="Arial" w:cs="Arial"/>
        </w:rPr>
        <w:t xml:space="preserve">- </w:t>
      </w:r>
      <w:r w:rsidR="001D75D0" w:rsidRPr="00C3798B">
        <w:rPr>
          <w:rFonts w:ascii="Arial" w:hAnsi="Arial" w:cs="Arial"/>
        </w:rPr>
        <w:tab/>
      </w:r>
      <w:r w:rsidR="00214DE4" w:rsidRPr="00C3798B">
        <w:rPr>
          <w:rFonts w:ascii="Arial" w:hAnsi="Arial" w:cs="Arial"/>
        </w:rPr>
        <w:t>13 RBTs</w:t>
      </w:r>
      <w:r w:rsidR="00214DE4" w:rsidRPr="00C3798B">
        <w:rPr>
          <w:rFonts w:ascii="Arial" w:hAnsi="Arial" w:cs="Arial"/>
        </w:rPr>
        <w:tab/>
        <w:t>1 LBA</w:t>
      </w:r>
      <w:r w:rsidR="00214DE4" w:rsidRPr="00C3798B">
        <w:rPr>
          <w:rFonts w:ascii="Arial" w:hAnsi="Arial" w:cs="Arial"/>
        </w:rPr>
        <w:tab/>
      </w:r>
      <w:r w:rsidR="001D75D0" w:rsidRPr="00C3798B">
        <w:rPr>
          <w:rFonts w:ascii="Arial" w:hAnsi="Arial" w:cs="Arial"/>
        </w:rPr>
        <w:tab/>
      </w:r>
      <w:r w:rsidR="00214DE4" w:rsidRPr="00C3798B">
        <w:rPr>
          <w:rFonts w:ascii="Arial" w:hAnsi="Arial" w:cs="Arial"/>
        </w:rPr>
        <w:t>0 LabAs</w:t>
      </w:r>
    </w:p>
    <w:p w14:paraId="6B02ED7B" w14:textId="5D0AE146" w:rsidR="00214DE4" w:rsidRPr="007F2CDA" w:rsidRDefault="00C3798B" w:rsidP="007F2CDA">
      <w:pPr>
        <w:tabs>
          <w:tab w:val="left" w:pos="360"/>
        </w:tabs>
        <w:spacing w:after="120" w:line="240" w:lineRule="auto"/>
        <w:rPr>
          <w:rFonts w:ascii="Arial" w:hAnsi="Arial" w:cs="Arial"/>
        </w:rPr>
      </w:pPr>
      <w:r>
        <w:rPr>
          <w:rFonts w:ascii="Arial" w:hAnsi="Arial" w:cs="Arial"/>
        </w:rPr>
        <w:tab/>
      </w:r>
      <w:r w:rsidR="00214DE4" w:rsidRPr="00C3798B">
        <w:rPr>
          <w:rFonts w:ascii="Arial" w:hAnsi="Arial" w:cs="Arial"/>
        </w:rPr>
        <w:t>Total: 2056</w:t>
      </w:r>
      <w:r w:rsidR="007F2CDA">
        <w:rPr>
          <w:rFonts w:ascii="Arial" w:hAnsi="Arial" w:cs="Arial"/>
        </w:rPr>
        <w:tab/>
      </w:r>
      <w:r w:rsidR="007F2CDA">
        <w:rPr>
          <w:rFonts w:ascii="Arial" w:hAnsi="Arial" w:cs="Arial"/>
        </w:rPr>
        <w:tab/>
      </w:r>
      <w:r w:rsidR="00214DE4" w:rsidRPr="007F2CDA">
        <w:rPr>
          <w:rFonts w:ascii="Arial" w:hAnsi="Arial" w:cs="Arial"/>
        </w:rPr>
        <w:t>1599 RBTs</w:t>
      </w:r>
      <w:r w:rsidR="00214DE4" w:rsidRPr="007F2CDA">
        <w:rPr>
          <w:rFonts w:ascii="Arial" w:hAnsi="Arial" w:cs="Arial"/>
        </w:rPr>
        <w:tab/>
        <w:t>420 LBAs</w:t>
      </w:r>
      <w:r w:rsidR="00214DE4" w:rsidRPr="007F2CDA">
        <w:rPr>
          <w:rFonts w:ascii="Arial" w:hAnsi="Arial" w:cs="Arial"/>
        </w:rPr>
        <w:tab/>
        <w:t>37 LaBA’s</w:t>
      </w:r>
    </w:p>
    <w:p w14:paraId="2904F126" w14:textId="77777777" w:rsidR="0051361B" w:rsidRPr="007F2CDA" w:rsidRDefault="0051361B" w:rsidP="007F2CDA">
      <w:pPr>
        <w:tabs>
          <w:tab w:val="left" w:pos="360"/>
        </w:tabs>
        <w:spacing w:after="120" w:line="240" w:lineRule="auto"/>
        <w:rPr>
          <w:rFonts w:ascii="Arial" w:hAnsi="Arial" w:cs="Arial"/>
        </w:rPr>
      </w:pPr>
    </w:p>
    <w:p w14:paraId="44DE4594" w14:textId="2AFC7048" w:rsidR="00B81071" w:rsidRDefault="00B81071" w:rsidP="00AE3742">
      <w:pPr>
        <w:pStyle w:val="Default"/>
        <w:numPr>
          <w:ilvl w:val="0"/>
          <w:numId w:val="24"/>
        </w:numPr>
        <w:rPr>
          <w:rFonts w:ascii="Arial" w:hAnsi="Arial" w:cs="Arial"/>
          <w:b/>
          <w:bCs/>
          <w:sz w:val="22"/>
          <w:szCs w:val="22"/>
        </w:rPr>
      </w:pPr>
      <w:r w:rsidRPr="00AD013C">
        <w:rPr>
          <w:rFonts w:ascii="Arial" w:hAnsi="Arial" w:cs="Arial"/>
          <w:b/>
          <w:bCs/>
          <w:sz w:val="22"/>
          <w:szCs w:val="22"/>
        </w:rPr>
        <w:t xml:space="preserve">Determine Future Agenda Items </w:t>
      </w:r>
    </w:p>
    <w:p w14:paraId="3FC019C8" w14:textId="77777777" w:rsidR="007F2CDA" w:rsidRDefault="007F2CDA" w:rsidP="00AE3742">
      <w:pPr>
        <w:pStyle w:val="Default"/>
        <w:ind w:left="360"/>
        <w:rPr>
          <w:rFonts w:ascii="Arial" w:hAnsi="Arial" w:cs="Arial"/>
          <w:sz w:val="22"/>
          <w:szCs w:val="22"/>
        </w:rPr>
      </w:pPr>
    </w:p>
    <w:p w14:paraId="316C4490" w14:textId="2F67E4C5" w:rsidR="00214DE4" w:rsidRDefault="00214DE4" w:rsidP="00AE3742">
      <w:pPr>
        <w:pStyle w:val="Default"/>
        <w:ind w:left="360"/>
        <w:rPr>
          <w:rFonts w:ascii="Arial" w:hAnsi="Arial" w:cs="Arial"/>
          <w:sz w:val="22"/>
          <w:szCs w:val="22"/>
        </w:rPr>
      </w:pPr>
      <w:r w:rsidRPr="00214DE4">
        <w:rPr>
          <w:rFonts w:ascii="Arial" w:hAnsi="Arial" w:cs="Arial"/>
          <w:sz w:val="22"/>
          <w:szCs w:val="22"/>
        </w:rPr>
        <w:t>CEUs</w:t>
      </w:r>
      <w:r>
        <w:rPr>
          <w:rFonts w:ascii="Arial" w:hAnsi="Arial" w:cs="Arial"/>
          <w:sz w:val="22"/>
          <w:szCs w:val="22"/>
        </w:rPr>
        <w:t xml:space="preserve"> clarified for renewal process</w:t>
      </w:r>
    </w:p>
    <w:p w14:paraId="5CD6EE90" w14:textId="5E0CC736" w:rsidR="00214DE4" w:rsidRDefault="00214DE4" w:rsidP="00AE3742">
      <w:pPr>
        <w:pStyle w:val="Default"/>
        <w:ind w:left="360"/>
        <w:rPr>
          <w:rFonts w:ascii="Arial" w:hAnsi="Arial" w:cs="Arial"/>
          <w:sz w:val="22"/>
          <w:szCs w:val="22"/>
        </w:rPr>
      </w:pPr>
      <w:r>
        <w:rPr>
          <w:rFonts w:ascii="Arial" w:hAnsi="Arial" w:cs="Arial"/>
          <w:sz w:val="22"/>
          <w:szCs w:val="22"/>
        </w:rPr>
        <w:t>Website updates</w:t>
      </w:r>
    </w:p>
    <w:p w14:paraId="2B433F4E" w14:textId="073B1FF2" w:rsidR="00214DE4" w:rsidRDefault="00214DE4" w:rsidP="00AE3742">
      <w:pPr>
        <w:pStyle w:val="Default"/>
        <w:ind w:left="360"/>
        <w:rPr>
          <w:rFonts w:ascii="Arial" w:hAnsi="Arial" w:cs="Arial"/>
          <w:sz w:val="22"/>
          <w:szCs w:val="22"/>
        </w:rPr>
      </w:pPr>
      <w:r>
        <w:rPr>
          <w:rFonts w:ascii="Arial" w:hAnsi="Arial" w:cs="Arial"/>
          <w:sz w:val="22"/>
          <w:szCs w:val="22"/>
        </w:rPr>
        <w:t>Listserv update</w:t>
      </w:r>
    </w:p>
    <w:p w14:paraId="02452D35" w14:textId="67A546CD" w:rsidR="00214DE4" w:rsidRDefault="00214DE4" w:rsidP="00AE3742">
      <w:pPr>
        <w:pStyle w:val="Default"/>
        <w:ind w:left="360"/>
        <w:rPr>
          <w:rFonts w:ascii="Arial" w:hAnsi="Arial" w:cs="Arial"/>
          <w:sz w:val="22"/>
          <w:szCs w:val="22"/>
        </w:rPr>
      </w:pPr>
      <w:r>
        <w:rPr>
          <w:rFonts w:ascii="Arial" w:hAnsi="Arial" w:cs="Arial"/>
          <w:sz w:val="22"/>
          <w:szCs w:val="22"/>
        </w:rPr>
        <w:t>Regulation Review – develop plan for possible changes needed</w:t>
      </w:r>
    </w:p>
    <w:p w14:paraId="4A9A1F68" w14:textId="3F734E8C" w:rsidR="00214DE4" w:rsidRDefault="00214DE4" w:rsidP="00AE3742">
      <w:pPr>
        <w:pStyle w:val="Default"/>
        <w:ind w:left="360"/>
        <w:rPr>
          <w:rFonts w:ascii="Arial" w:hAnsi="Arial" w:cs="Arial"/>
          <w:sz w:val="22"/>
          <w:szCs w:val="22"/>
        </w:rPr>
      </w:pPr>
      <w:r>
        <w:rPr>
          <w:rFonts w:ascii="Arial" w:hAnsi="Arial" w:cs="Arial"/>
          <w:sz w:val="22"/>
          <w:szCs w:val="22"/>
        </w:rPr>
        <w:t>Standing items</w:t>
      </w:r>
    </w:p>
    <w:p w14:paraId="45992EE5" w14:textId="20A8DF76" w:rsidR="00214DE4" w:rsidRDefault="00214DE4" w:rsidP="00AE3742">
      <w:pPr>
        <w:pStyle w:val="Default"/>
        <w:ind w:left="360"/>
        <w:rPr>
          <w:rFonts w:ascii="Arial" w:hAnsi="Arial" w:cs="Arial"/>
          <w:sz w:val="22"/>
          <w:szCs w:val="22"/>
        </w:rPr>
      </w:pPr>
    </w:p>
    <w:p w14:paraId="51F41332" w14:textId="77777777" w:rsidR="0051361B" w:rsidRDefault="0051361B" w:rsidP="00AE3742">
      <w:pPr>
        <w:pStyle w:val="Default"/>
        <w:ind w:left="360"/>
        <w:rPr>
          <w:rFonts w:ascii="Arial" w:hAnsi="Arial" w:cs="Arial"/>
          <w:sz w:val="22"/>
          <w:szCs w:val="22"/>
        </w:rPr>
      </w:pPr>
    </w:p>
    <w:p w14:paraId="0991644C" w14:textId="6D2C277F" w:rsidR="00214DE4" w:rsidRDefault="00214DE4" w:rsidP="00AE3742">
      <w:pPr>
        <w:pStyle w:val="Default"/>
        <w:ind w:left="360"/>
        <w:rPr>
          <w:rFonts w:ascii="Arial" w:hAnsi="Arial" w:cs="Arial"/>
          <w:sz w:val="22"/>
          <w:szCs w:val="22"/>
        </w:rPr>
      </w:pPr>
      <w:r>
        <w:rPr>
          <w:rFonts w:ascii="Arial" w:hAnsi="Arial" w:cs="Arial"/>
          <w:sz w:val="22"/>
          <w:szCs w:val="22"/>
        </w:rPr>
        <w:t>Ms. Fuller moved to accept these items for next meeting agenda</w:t>
      </w:r>
    </w:p>
    <w:p w14:paraId="0AAD8C4A" w14:textId="61B8842B" w:rsidR="00214DE4" w:rsidRDefault="00214DE4" w:rsidP="00AE3742">
      <w:pPr>
        <w:pStyle w:val="Default"/>
        <w:ind w:left="360"/>
        <w:rPr>
          <w:rFonts w:ascii="Arial" w:hAnsi="Arial" w:cs="Arial"/>
          <w:sz w:val="22"/>
          <w:szCs w:val="22"/>
        </w:rPr>
      </w:pPr>
      <w:r>
        <w:rPr>
          <w:rFonts w:ascii="Arial" w:hAnsi="Arial" w:cs="Arial"/>
          <w:sz w:val="22"/>
          <w:szCs w:val="22"/>
        </w:rPr>
        <w:t>Ms. LoMonaco seconded the motion and the motion passed.</w:t>
      </w:r>
    </w:p>
    <w:p w14:paraId="0D513020" w14:textId="77777777" w:rsidR="001D75D0" w:rsidRPr="00214DE4" w:rsidRDefault="001D75D0" w:rsidP="00AE3742">
      <w:pPr>
        <w:pStyle w:val="Default"/>
        <w:ind w:left="360"/>
        <w:rPr>
          <w:rFonts w:ascii="Arial" w:hAnsi="Arial" w:cs="Arial"/>
          <w:sz w:val="22"/>
          <w:szCs w:val="22"/>
        </w:rPr>
      </w:pPr>
    </w:p>
    <w:p w14:paraId="1E202425" w14:textId="2638A5C9" w:rsidR="00B81071" w:rsidRDefault="00B81071" w:rsidP="00AE3742">
      <w:pPr>
        <w:pStyle w:val="Default"/>
        <w:numPr>
          <w:ilvl w:val="0"/>
          <w:numId w:val="24"/>
        </w:numPr>
        <w:rPr>
          <w:rFonts w:ascii="Arial" w:hAnsi="Arial" w:cs="Arial"/>
          <w:b/>
          <w:bCs/>
          <w:sz w:val="22"/>
          <w:szCs w:val="22"/>
        </w:rPr>
      </w:pPr>
      <w:r w:rsidRPr="00AD013C">
        <w:rPr>
          <w:rFonts w:ascii="Arial" w:hAnsi="Arial" w:cs="Arial"/>
          <w:b/>
          <w:bCs/>
          <w:sz w:val="22"/>
          <w:szCs w:val="22"/>
        </w:rPr>
        <w:t xml:space="preserve">Public Comment </w:t>
      </w:r>
    </w:p>
    <w:p w14:paraId="663CDF24" w14:textId="48496116" w:rsidR="00AE7CE2" w:rsidRDefault="00AE7CE2" w:rsidP="00AE7CE2">
      <w:pPr>
        <w:pStyle w:val="Default"/>
        <w:ind w:left="360"/>
        <w:rPr>
          <w:rFonts w:ascii="Arial" w:hAnsi="Arial" w:cs="Arial"/>
          <w:b/>
          <w:bCs/>
          <w:sz w:val="22"/>
          <w:szCs w:val="22"/>
        </w:rPr>
      </w:pPr>
    </w:p>
    <w:p w14:paraId="421E703E" w14:textId="0B78A7BB" w:rsidR="00AE7CE2" w:rsidRPr="00AE7CE2" w:rsidRDefault="00AE7CE2" w:rsidP="00AE7CE2">
      <w:pPr>
        <w:pStyle w:val="Default"/>
        <w:ind w:left="360"/>
        <w:rPr>
          <w:rFonts w:ascii="Arial" w:hAnsi="Arial" w:cs="Arial"/>
          <w:sz w:val="22"/>
          <w:szCs w:val="22"/>
        </w:rPr>
      </w:pPr>
      <w:r w:rsidRPr="00AE7CE2">
        <w:rPr>
          <w:rFonts w:ascii="Arial" w:hAnsi="Arial" w:cs="Arial"/>
          <w:sz w:val="22"/>
          <w:szCs w:val="22"/>
        </w:rPr>
        <w:t>No public comment at this time.</w:t>
      </w:r>
    </w:p>
    <w:p w14:paraId="683300BC" w14:textId="77777777" w:rsidR="00B81071" w:rsidRPr="00BA72CF" w:rsidRDefault="00B81071" w:rsidP="00AE3742">
      <w:pPr>
        <w:pStyle w:val="Default"/>
        <w:ind w:left="720"/>
        <w:rPr>
          <w:rFonts w:ascii="Arial" w:hAnsi="Arial" w:cs="Arial"/>
          <w:sz w:val="22"/>
          <w:szCs w:val="22"/>
        </w:rPr>
      </w:pPr>
    </w:p>
    <w:p w14:paraId="07F5F72C" w14:textId="0C570F60" w:rsidR="00B81071" w:rsidRPr="001D75D0" w:rsidRDefault="00B81071" w:rsidP="00AE3742">
      <w:pPr>
        <w:pStyle w:val="Default"/>
        <w:numPr>
          <w:ilvl w:val="0"/>
          <w:numId w:val="24"/>
        </w:numPr>
        <w:rPr>
          <w:rFonts w:ascii="Arial" w:hAnsi="Arial" w:cs="Arial"/>
          <w:b/>
          <w:bCs/>
          <w:sz w:val="22"/>
          <w:szCs w:val="22"/>
        </w:rPr>
      </w:pPr>
      <w:r w:rsidRPr="001D75D0">
        <w:rPr>
          <w:rFonts w:ascii="Arial" w:hAnsi="Arial" w:cs="Arial"/>
          <w:b/>
          <w:bCs/>
          <w:sz w:val="22"/>
          <w:szCs w:val="22"/>
        </w:rPr>
        <w:t>Adjournment</w:t>
      </w:r>
    </w:p>
    <w:p w14:paraId="3EAB27A9" w14:textId="77777777" w:rsidR="001D75D0" w:rsidRDefault="001D75D0" w:rsidP="001D75D0">
      <w:pPr>
        <w:pStyle w:val="Default"/>
        <w:rPr>
          <w:rFonts w:ascii="Arial" w:hAnsi="Arial" w:cs="Arial"/>
          <w:sz w:val="22"/>
          <w:szCs w:val="22"/>
        </w:rPr>
      </w:pPr>
    </w:p>
    <w:p w14:paraId="02F5963E" w14:textId="7EAFF085" w:rsidR="000C39CC" w:rsidRPr="00BA72CF" w:rsidRDefault="000C39CC" w:rsidP="001D75D0">
      <w:pPr>
        <w:pStyle w:val="Default"/>
        <w:ind w:firstLine="360"/>
        <w:rPr>
          <w:rFonts w:ascii="Arial" w:hAnsi="Arial" w:cs="Arial"/>
          <w:sz w:val="22"/>
          <w:szCs w:val="22"/>
        </w:rPr>
      </w:pPr>
      <w:r>
        <w:rPr>
          <w:rFonts w:ascii="Arial" w:hAnsi="Arial" w:cs="Arial"/>
          <w:sz w:val="22"/>
          <w:szCs w:val="22"/>
        </w:rPr>
        <w:t>Dr. Fronapfel adjourned the meeting at 10:47 a.m.</w:t>
      </w:r>
    </w:p>
    <w:p w14:paraId="1F1F96AE" w14:textId="2AE743A6" w:rsidR="00A9204E" w:rsidRPr="00BA72CF" w:rsidRDefault="00A9204E" w:rsidP="00AE3742">
      <w:pPr>
        <w:spacing w:line="240" w:lineRule="auto"/>
        <w:jc w:val="both"/>
        <w:rPr>
          <w:rFonts w:ascii="Arial" w:hAnsi="Arial" w:cs="Arial"/>
          <w:sz w:val="18"/>
          <w:szCs w:val="18"/>
        </w:rPr>
      </w:pPr>
    </w:p>
    <w:sectPr w:rsidR="00A9204E" w:rsidRPr="00BA72CF" w:rsidSect="005258D4">
      <w:headerReference w:type="default" r:id="rId11"/>
      <w:footerReference w:type="default" r:id="rId12"/>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25D9" w14:textId="77777777" w:rsidR="00C63AA5" w:rsidRDefault="00C63AA5">
      <w:pPr>
        <w:spacing w:after="0" w:line="240" w:lineRule="auto"/>
      </w:pPr>
      <w:r>
        <w:separator/>
      </w:r>
    </w:p>
  </w:endnote>
  <w:endnote w:type="continuationSeparator" w:id="0">
    <w:p w14:paraId="669AAF1B" w14:textId="77777777" w:rsidR="00C63AA5" w:rsidRDefault="00C6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985F" w14:textId="77777777" w:rsidR="00C63AA5" w:rsidRDefault="00C63AA5">
      <w:pPr>
        <w:spacing w:after="0" w:line="240" w:lineRule="auto"/>
      </w:pPr>
      <w:r>
        <w:separator/>
      </w:r>
    </w:p>
  </w:footnote>
  <w:footnote w:type="continuationSeparator" w:id="0">
    <w:p w14:paraId="5C88546B" w14:textId="77777777" w:rsidR="00C63AA5" w:rsidRDefault="00C63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178" w14:textId="77777777" w:rsidR="00944437" w:rsidRDefault="00A339A0" w:rsidP="00944437">
    <w:pPr>
      <w:pStyle w:val="Header"/>
      <w:ind w:left="-1170"/>
    </w:pPr>
    <w:r>
      <w:rPr>
        <w:noProof/>
      </w:rPr>
      <w:drawing>
        <wp:anchor distT="0" distB="0" distL="114300" distR="114300" simplePos="0" relativeHeight="251659264" behindDoc="1" locked="0" layoutInCell="1" allowOverlap="0" wp14:anchorId="3CC41F7A" wp14:editId="4AF86BFB">
          <wp:simplePos x="0" y="0"/>
          <wp:positionH relativeFrom="margin">
            <wp:align>center</wp:align>
          </wp:positionH>
          <wp:positionV relativeFrom="page">
            <wp:posOffset>91440</wp:posOffset>
          </wp:positionV>
          <wp:extent cx="7607808" cy="1389888"/>
          <wp:effectExtent l="0" t="0" r="0" b="1270"/>
          <wp:wrapTight wrapText="bothSides">
            <wp:wrapPolygon edited="0">
              <wp:start x="0" y="0"/>
              <wp:lineTo x="0" y="21324"/>
              <wp:lineTo x="21528" y="2132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5AC4" w14:textId="77777777" w:rsidR="00944437" w:rsidRDefault="00C63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B097F"/>
    <w:rsid w:val="000C39CC"/>
    <w:rsid w:val="00103DBE"/>
    <w:rsid w:val="001471DB"/>
    <w:rsid w:val="001659E9"/>
    <w:rsid w:val="001B1E7E"/>
    <w:rsid w:val="001D75D0"/>
    <w:rsid w:val="001E36AB"/>
    <w:rsid w:val="00214DE4"/>
    <w:rsid w:val="002227C0"/>
    <w:rsid w:val="0025606A"/>
    <w:rsid w:val="00292676"/>
    <w:rsid w:val="002B2046"/>
    <w:rsid w:val="002C5485"/>
    <w:rsid w:val="00315956"/>
    <w:rsid w:val="003D08DB"/>
    <w:rsid w:val="00405FB2"/>
    <w:rsid w:val="004D1AAF"/>
    <w:rsid w:val="0051361B"/>
    <w:rsid w:val="00513F0C"/>
    <w:rsid w:val="00645252"/>
    <w:rsid w:val="00670BD0"/>
    <w:rsid w:val="006918A3"/>
    <w:rsid w:val="006D1DBC"/>
    <w:rsid w:val="006D3D74"/>
    <w:rsid w:val="00712C11"/>
    <w:rsid w:val="007155A5"/>
    <w:rsid w:val="00723594"/>
    <w:rsid w:val="0077058A"/>
    <w:rsid w:val="00783AE0"/>
    <w:rsid w:val="007E4024"/>
    <w:rsid w:val="007F2CDA"/>
    <w:rsid w:val="0083569A"/>
    <w:rsid w:val="00897AEB"/>
    <w:rsid w:val="00980BFB"/>
    <w:rsid w:val="00A01E97"/>
    <w:rsid w:val="00A339A0"/>
    <w:rsid w:val="00A52EB9"/>
    <w:rsid w:val="00A55908"/>
    <w:rsid w:val="00A82BA1"/>
    <w:rsid w:val="00A9204E"/>
    <w:rsid w:val="00AD013C"/>
    <w:rsid w:val="00AE3742"/>
    <w:rsid w:val="00AE7CE2"/>
    <w:rsid w:val="00B261C5"/>
    <w:rsid w:val="00B656D3"/>
    <w:rsid w:val="00B80215"/>
    <w:rsid w:val="00B81071"/>
    <w:rsid w:val="00BA72CF"/>
    <w:rsid w:val="00BC777C"/>
    <w:rsid w:val="00C0750D"/>
    <w:rsid w:val="00C3798B"/>
    <w:rsid w:val="00C63AA5"/>
    <w:rsid w:val="00EE3DC0"/>
    <w:rsid w:val="00F37FAC"/>
    <w:rsid w:val="00F4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20.rs6.net/tn.jsp?f=001ceo2NFM7rdgUU8Gxl70zv23VKbMh3CVDS46MQk_GbV9Eql8ymHdRHW8hbLOUMhYxlvmbPzmhmHPyrHL0dtM9q357Fcf68ZqSfWqBXIqhfCJnM_YztSPegDV10DueZkLUsKRxXvjEAJU=&amp;c=4X2NQhbXzS2uNsio3Jq1WSSDL1i-HARtZeC6q8zNlNsCgnmnjT5RUQ==&amp;ch=9TAl7p2MpJEzk3SB_GQoiIOasV8WwSrUUd2AG1ezGzhW2cA2x5MTd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{7064E960-C873-4107-90E3-0B5012916E7C}tf02786999_win32.dotx</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Patrick Leytham</cp:lastModifiedBy>
  <cp:revision>2</cp:revision>
  <cp:lastPrinted>2022-03-01T00:17:00Z</cp:lastPrinted>
  <dcterms:created xsi:type="dcterms:W3CDTF">2022-03-09T21:04:00Z</dcterms:created>
  <dcterms:modified xsi:type="dcterms:W3CDTF">2022-03-09T21:04:00Z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