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5C374" w14:textId="13D4464F" w:rsidR="00662B14" w:rsidRDefault="00874A53" w:rsidP="00662B14">
      <w:pPr>
        <w:tabs>
          <w:tab w:val="left" w:pos="90"/>
          <w:tab w:val="left" w:pos="3736"/>
        </w:tabs>
        <w:spacing w:before="76" w:line="240" w:lineRule="auto"/>
        <w:jc w:val="center"/>
        <w:rPr>
          <w:b/>
          <w:bCs/>
          <w:sz w:val="24"/>
          <w:szCs w:val="24"/>
        </w:rPr>
      </w:pPr>
      <w:bookmarkStart w:id="0" w:name="_Hlk69193920"/>
      <w:r>
        <w:rPr>
          <w:noProof/>
        </w:rPr>
        <w:drawing>
          <wp:anchor distT="0" distB="0" distL="114300" distR="114300" simplePos="0" relativeHeight="251659264" behindDoc="1" locked="0" layoutInCell="1" allowOverlap="0" wp14:anchorId="152E8689" wp14:editId="0FA54A47">
            <wp:simplePos x="0" y="0"/>
            <wp:positionH relativeFrom="margin">
              <wp:posOffset>-449580</wp:posOffset>
            </wp:positionH>
            <wp:positionV relativeFrom="page">
              <wp:align>top</wp:align>
            </wp:positionV>
            <wp:extent cx="7607808" cy="1389888"/>
            <wp:effectExtent l="0" t="0" r="0" b="1270"/>
            <wp:wrapTight wrapText="bothSides">
              <wp:wrapPolygon edited="0">
                <wp:start x="0" y="0"/>
                <wp:lineTo x="0" y="21324"/>
                <wp:lineTo x="21528" y="21324"/>
                <wp:lineTo x="21528" y="0"/>
                <wp:lineTo x="0" y="0"/>
              </wp:wrapPolygon>
            </wp:wrapTight>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07808" cy="13898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5217" w:rsidRPr="004C3684">
        <w:rPr>
          <w:b/>
          <w:bCs/>
          <w:sz w:val="24"/>
          <w:szCs w:val="24"/>
        </w:rPr>
        <w:t>Nevada Applied Behavior Analysis Board</w:t>
      </w:r>
    </w:p>
    <w:p w14:paraId="020EBD31" w14:textId="5DFD48C5" w:rsidR="00A2722D" w:rsidRPr="009E0A0F" w:rsidRDefault="00216A5B" w:rsidP="009E0A0F">
      <w:pPr>
        <w:tabs>
          <w:tab w:val="left" w:pos="90"/>
          <w:tab w:val="left" w:pos="3736"/>
        </w:tabs>
        <w:spacing w:before="76" w:line="240" w:lineRule="auto"/>
        <w:jc w:val="center"/>
        <w:rPr>
          <w:rFonts w:ascii="Arial" w:hAnsi="Arial" w:cs="Arial"/>
          <w:b/>
          <w:caps/>
          <w:w w:val="110"/>
          <w:sz w:val="24"/>
          <w:szCs w:val="24"/>
        </w:rPr>
      </w:pPr>
      <w:r w:rsidRPr="00662B14">
        <w:rPr>
          <w:rFonts w:asciiTheme="majorHAnsi" w:hAnsiTheme="majorHAnsi" w:cstheme="majorHAnsi"/>
          <w:b/>
          <w:bCs/>
          <w:i/>
          <w:iCs/>
          <w:color w:val="000000"/>
          <w:sz w:val="24"/>
          <w:szCs w:val="24"/>
        </w:rPr>
        <w:t>DRAFT</w:t>
      </w:r>
      <w:r>
        <w:rPr>
          <w:rFonts w:asciiTheme="majorHAnsi" w:hAnsiTheme="majorHAnsi" w:cstheme="majorHAnsi"/>
          <w:b/>
          <w:bCs/>
          <w:color w:val="000000"/>
          <w:sz w:val="24"/>
          <w:szCs w:val="24"/>
        </w:rPr>
        <w:t xml:space="preserve"> </w:t>
      </w:r>
      <w:r w:rsidR="00662B14">
        <w:rPr>
          <w:rFonts w:asciiTheme="majorHAnsi" w:hAnsiTheme="majorHAnsi" w:cstheme="majorHAnsi"/>
          <w:b/>
          <w:bCs/>
          <w:color w:val="000000"/>
          <w:sz w:val="24"/>
          <w:szCs w:val="24"/>
        </w:rPr>
        <w:t>Board M</w:t>
      </w:r>
      <w:r>
        <w:rPr>
          <w:rFonts w:asciiTheme="majorHAnsi" w:hAnsiTheme="majorHAnsi" w:cstheme="majorHAnsi"/>
          <w:b/>
          <w:bCs/>
          <w:color w:val="000000"/>
          <w:sz w:val="24"/>
          <w:szCs w:val="24"/>
        </w:rPr>
        <w:t xml:space="preserve">eeting </w:t>
      </w:r>
      <w:r w:rsidR="00662B14">
        <w:rPr>
          <w:rFonts w:asciiTheme="majorHAnsi" w:hAnsiTheme="majorHAnsi" w:cstheme="majorHAnsi"/>
          <w:b/>
          <w:bCs/>
          <w:color w:val="000000"/>
          <w:sz w:val="24"/>
          <w:szCs w:val="24"/>
        </w:rPr>
        <w:t>M</w:t>
      </w:r>
      <w:r>
        <w:rPr>
          <w:rFonts w:asciiTheme="majorHAnsi" w:hAnsiTheme="majorHAnsi" w:cstheme="majorHAnsi"/>
          <w:b/>
          <w:bCs/>
          <w:color w:val="000000"/>
          <w:sz w:val="24"/>
          <w:szCs w:val="24"/>
        </w:rPr>
        <w:t>inutes-</w:t>
      </w:r>
      <w:r w:rsidR="005A7543" w:rsidRPr="004C3684">
        <w:rPr>
          <w:rFonts w:asciiTheme="majorHAnsi" w:hAnsiTheme="majorHAnsi" w:cstheme="majorHAnsi"/>
          <w:b/>
          <w:bCs/>
          <w:color w:val="000000"/>
          <w:sz w:val="24"/>
          <w:szCs w:val="24"/>
        </w:rPr>
        <w:t xml:space="preserve">     </w:t>
      </w:r>
      <w:r w:rsidR="00040265">
        <w:rPr>
          <w:rFonts w:asciiTheme="majorHAnsi" w:hAnsiTheme="majorHAnsi" w:cstheme="majorHAnsi"/>
          <w:b/>
          <w:bCs/>
          <w:color w:val="000000"/>
          <w:sz w:val="24"/>
          <w:szCs w:val="24"/>
        </w:rPr>
        <w:t>October 18</w:t>
      </w:r>
      <w:r w:rsidR="00205217" w:rsidRPr="004C3684">
        <w:rPr>
          <w:rFonts w:asciiTheme="majorHAnsi" w:hAnsiTheme="majorHAnsi" w:cstheme="majorHAnsi"/>
          <w:b/>
          <w:bCs/>
          <w:color w:val="000000"/>
          <w:sz w:val="24"/>
          <w:szCs w:val="24"/>
        </w:rPr>
        <w:t>, 2022</w:t>
      </w:r>
    </w:p>
    <w:bookmarkEnd w:id="0"/>
    <w:p w14:paraId="2073683E" w14:textId="77777777" w:rsidR="00662B14" w:rsidRPr="00A1275F" w:rsidRDefault="00662B14" w:rsidP="00662B14">
      <w:pPr>
        <w:pStyle w:val="ListParagraph"/>
        <w:numPr>
          <w:ilvl w:val="0"/>
          <w:numId w:val="24"/>
        </w:numPr>
        <w:spacing w:line="240" w:lineRule="auto"/>
        <w:rPr>
          <w:rFonts w:ascii="Arial" w:hAnsi="Arial" w:cs="Arial"/>
          <w:b/>
          <w:bCs/>
        </w:rPr>
      </w:pPr>
      <w:r w:rsidRPr="00A1275F">
        <w:rPr>
          <w:rFonts w:ascii="Arial" w:eastAsia="Calibri" w:hAnsi="Arial" w:cs="Arial"/>
          <w:b/>
          <w:bCs/>
        </w:rPr>
        <w:t>Call to Order, Roll Call of Members, and Establish Quorum</w:t>
      </w:r>
    </w:p>
    <w:p w14:paraId="49D11478" w14:textId="2DD2F21B" w:rsidR="0012254B" w:rsidRDefault="00662B14" w:rsidP="009E0A0F">
      <w:pPr>
        <w:pStyle w:val="ListParagraph"/>
        <w:spacing w:line="240" w:lineRule="auto"/>
        <w:ind w:left="360"/>
        <w:rPr>
          <w:rFonts w:ascii="Arial" w:hAnsi="Arial" w:cs="Arial"/>
        </w:rPr>
      </w:pPr>
      <w:r>
        <w:rPr>
          <w:rFonts w:ascii="Arial" w:hAnsi="Arial" w:cs="Arial"/>
        </w:rPr>
        <w:t xml:space="preserve">The meeting was called to order by Dr. </w:t>
      </w:r>
      <w:r w:rsidR="00040265">
        <w:rPr>
          <w:rFonts w:ascii="Arial" w:hAnsi="Arial" w:cs="Arial"/>
        </w:rPr>
        <w:t>Fronapfel</w:t>
      </w:r>
      <w:r>
        <w:rPr>
          <w:rFonts w:ascii="Arial" w:hAnsi="Arial" w:cs="Arial"/>
        </w:rPr>
        <w:t xml:space="preserve"> at 10:</w:t>
      </w:r>
      <w:r w:rsidR="00040265">
        <w:rPr>
          <w:rFonts w:ascii="Arial" w:hAnsi="Arial" w:cs="Arial"/>
        </w:rPr>
        <w:t xml:space="preserve"> 03</w:t>
      </w:r>
      <w:r>
        <w:rPr>
          <w:rFonts w:ascii="Arial" w:hAnsi="Arial" w:cs="Arial"/>
        </w:rPr>
        <w:t xml:space="preserve"> a.m.</w:t>
      </w:r>
    </w:p>
    <w:p w14:paraId="46440799" w14:textId="4DC42DF9" w:rsidR="00662B14" w:rsidRDefault="00662B14" w:rsidP="009E0A0F">
      <w:pPr>
        <w:pStyle w:val="ListParagraph"/>
        <w:spacing w:line="240" w:lineRule="auto"/>
        <w:ind w:left="360"/>
        <w:rPr>
          <w:rFonts w:ascii="Arial" w:hAnsi="Arial" w:cs="Arial"/>
        </w:rPr>
      </w:pPr>
      <w:r>
        <w:rPr>
          <w:rFonts w:ascii="Arial" w:hAnsi="Arial" w:cs="Arial"/>
        </w:rPr>
        <w:t xml:space="preserve">Members in attendance: Dr. Leytham, Christy Fuller, Courtney </w:t>
      </w:r>
      <w:proofErr w:type="spellStart"/>
      <w:r>
        <w:rPr>
          <w:rFonts w:ascii="Arial" w:hAnsi="Arial" w:cs="Arial"/>
        </w:rPr>
        <w:t>LoMonaco</w:t>
      </w:r>
      <w:proofErr w:type="spellEnd"/>
      <w:r>
        <w:rPr>
          <w:rFonts w:ascii="Arial" w:hAnsi="Arial" w:cs="Arial"/>
        </w:rPr>
        <w:t xml:space="preserve">, Dr. Fronapfel </w:t>
      </w:r>
      <w:r w:rsidR="00040265">
        <w:rPr>
          <w:rFonts w:ascii="Arial" w:hAnsi="Arial" w:cs="Arial"/>
        </w:rPr>
        <w:t xml:space="preserve">and </w:t>
      </w:r>
      <w:r>
        <w:rPr>
          <w:rFonts w:ascii="Arial" w:hAnsi="Arial" w:cs="Arial"/>
        </w:rPr>
        <w:t>Rachel Gwin</w:t>
      </w:r>
    </w:p>
    <w:p w14:paraId="241D7957" w14:textId="5BFEEC84" w:rsidR="00662B14" w:rsidRDefault="00662B14" w:rsidP="009E0A0F">
      <w:pPr>
        <w:pStyle w:val="ListParagraph"/>
        <w:spacing w:line="240" w:lineRule="auto"/>
        <w:ind w:left="360"/>
        <w:rPr>
          <w:rFonts w:ascii="Arial" w:hAnsi="Arial" w:cs="Arial"/>
        </w:rPr>
      </w:pPr>
      <w:r>
        <w:rPr>
          <w:rFonts w:ascii="Arial" w:hAnsi="Arial" w:cs="Arial"/>
        </w:rPr>
        <w:t>DAG Counsel, Henna Rasul and ED, Wendy Knorr</w:t>
      </w:r>
    </w:p>
    <w:p w14:paraId="5DC479F7" w14:textId="77777777" w:rsidR="00662B14" w:rsidRPr="0012254B" w:rsidRDefault="00662B14" w:rsidP="0012254B">
      <w:pPr>
        <w:pStyle w:val="ListParagraph"/>
        <w:spacing w:line="240" w:lineRule="auto"/>
        <w:ind w:left="360"/>
        <w:rPr>
          <w:rFonts w:ascii="Arial" w:hAnsi="Arial" w:cs="Arial"/>
        </w:rPr>
      </w:pPr>
    </w:p>
    <w:p w14:paraId="2CEEF5F4" w14:textId="5B9934C0" w:rsidR="00662B14" w:rsidRPr="00623E05" w:rsidRDefault="00B81071" w:rsidP="00623E05">
      <w:pPr>
        <w:pStyle w:val="ListParagraph"/>
        <w:numPr>
          <w:ilvl w:val="0"/>
          <w:numId w:val="24"/>
        </w:numPr>
        <w:spacing w:line="240" w:lineRule="auto"/>
        <w:rPr>
          <w:rFonts w:ascii="Arial" w:hAnsi="Arial" w:cs="Arial"/>
          <w:b/>
          <w:bCs/>
        </w:rPr>
      </w:pPr>
      <w:r w:rsidRPr="00662B14">
        <w:rPr>
          <w:rFonts w:ascii="Arial" w:hAnsi="Arial" w:cs="Arial"/>
          <w:b/>
          <w:bCs/>
        </w:rPr>
        <w:t>Public Comment</w:t>
      </w:r>
      <w:r w:rsidR="00623E05">
        <w:rPr>
          <w:rFonts w:ascii="Arial" w:hAnsi="Arial" w:cs="Arial"/>
          <w:b/>
          <w:bCs/>
        </w:rPr>
        <w:t xml:space="preserve"> - </w:t>
      </w:r>
      <w:r w:rsidR="00662B14" w:rsidRPr="00623E05">
        <w:rPr>
          <w:rFonts w:ascii="Arial" w:hAnsi="Arial" w:cs="Arial"/>
        </w:rPr>
        <w:t>No public comment</w:t>
      </w:r>
    </w:p>
    <w:p w14:paraId="17931C2B" w14:textId="77777777" w:rsidR="00662B14" w:rsidRPr="00662B14" w:rsidRDefault="00662B14" w:rsidP="00662B14">
      <w:pPr>
        <w:pStyle w:val="ListParagraph"/>
        <w:spacing w:line="240" w:lineRule="auto"/>
        <w:ind w:left="360"/>
        <w:rPr>
          <w:rFonts w:ascii="Arial" w:hAnsi="Arial" w:cs="Arial"/>
        </w:rPr>
      </w:pPr>
    </w:p>
    <w:p w14:paraId="47DB8F7E" w14:textId="0C386C81" w:rsidR="00B81071" w:rsidRPr="00662B14" w:rsidRDefault="00B81071" w:rsidP="00662B14">
      <w:pPr>
        <w:pStyle w:val="ListParagraph"/>
        <w:numPr>
          <w:ilvl w:val="0"/>
          <w:numId w:val="24"/>
        </w:numPr>
        <w:spacing w:line="240" w:lineRule="auto"/>
        <w:rPr>
          <w:rFonts w:ascii="Arial" w:hAnsi="Arial" w:cs="Arial"/>
          <w:b/>
          <w:bCs/>
        </w:rPr>
      </w:pPr>
      <w:r w:rsidRPr="00662B14">
        <w:rPr>
          <w:rFonts w:ascii="Arial" w:hAnsi="Arial" w:cs="Arial"/>
          <w:b/>
          <w:bCs/>
        </w:rPr>
        <w:t xml:space="preserve">Approval of </w:t>
      </w:r>
      <w:r w:rsidR="00040265">
        <w:rPr>
          <w:rFonts w:ascii="Arial" w:hAnsi="Arial" w:cs="Arial"/>
          <w:b/>
          <w:bCs/>
        </w:rPr>
        <w:t>Se</w:t>
      </w:r>
      <w:r w:rsidR="00623E05">
        <w:rPr>
          <w:rFonts w:ascii="Arial" w:hAnsi="Arial" w:cs="Arial"/>
          <w:b/>
          <w:bCs/>
        </w:rPr>
        <w:t>p</w:t>
      </w:r>
      <w:r w:rsidR="00040265">
        <w:rPr>
          <w:rFonts w:ascii="Arial" w:hAnsi="Arial" w:cs="Arial"/>
          <w:b/>
          <w:bCs/>
        </w:rPr>
        <w:t>tember</w:t>
      </w:r>
      <w:r w:rsidR="00F46C8D" w:rsidRPr="00662B14">
        <w:rPr>
          <w:rFonts w:ascii="Arial" w:hAnsi="Arial" w:cs="Arial"/>
          <w:b/>
          <w:bCs/>
        </w:rPr>
        <w:t xml:space="preserve"> 2022</w:t>
      </w:r>
      <w:r w:rsidRPr="00662B14">
        <w:rPr>
          <w:rFonts w:ascii="Arial" w:hAnsi="Arial" w:cs="Arial"/>
          <w:b/>
          <w:bCs/>
        </w:rPr>
        <w:t xml:space="preserve"> </w:t>
      </w:r>
      <w:r w:rsidR="00A339A0" w:rsidRPr="00662B14">
        <w:rPr>
          <w:rFonts w:ascii="Arial" w:hAnsi="Arial" w:cs="Arial"/>
          <w:b/>
          <w:bCs/>
        </w:rPr>
        <w:t xml:space="preserve">Board </w:t>
      </w:r>
      <w:r w:rsidRPr="00662B14">
        <w:rPr>
          <w:rFonts w:ascii="Arial" w:hAnsi="Arial" w:cs="Arial"/>
          <w:b/>
          <w:bCs/>
        </w:rPr>
        <w:t>Meeting Minutes</w:t>
      </w:r>
      <w:bookmarkStart w:id="1" w:name="_Hlk69194216"/>
    </w:p>
    <w:p w14:paraId="18EE77A2" w14:textId="2CDA7F5F" w:rsidR="003161B3" w:rsidRDefault="00662B14" w:rsidP="003161B3">
      <w:pPr>
        <w:pStyle w:val="ListParagraph"/>
        <w:spacing w:line="240" w:lineRule="auto"/>
        <w:ind w:left="360"/>
        <w:rPr>
          <w:rFonts w:ascii="Arial" w:hAnsi="Arial" w:cs="Arial"/>
        </w:rPr>
      </w:pPr>
      <w:r>
        <w:rPr>
          <w:rFonts w:ascii="Arial" w:hAnsi="Arial" w:cs="Arial"/>
        </w:rPr>
        <w:t xml:space="preserve">Motion to approve minutes as presented </w:t>
      </w:r>
      <w:r w:rsidR="00623E05">
        <w:rPr>
          <w:rFonts w:ascii="Arial" w:hAnsi="Arial" w:cs="Arial"/>
        </w:rPr>
        <w:t>by</w:t>
      </w:r>
      <w:r>
        <w:rPr>
          <w:rFonts w:ascii="Arial" w:hAnsi="Arial" w:cs="Arial"/>
        </w:rPr>
        <w:t xml:space="preserve"> Courtney </w:t>
      </w:r>
      <w:proofErr w:type="spellStart"/>
      <w:r>
        <w:rPr>
          <w:rFonts w:ascii="Arial" w:hAnsi="Arial" w:cs="Arial"/>
        </w:rPr>
        <w:t>LoMonaco</w:t>
      </w:r>
      <w:proofErr w:type="spellEnd"/>
      <w:r>
        <w:rPr>
          <w:rFonts w:ascii="Arial" w:hAnsi="Arial" w:cs="Arial"/>
        </w:rPr>
        <w:t>; Seconded by Christy Fuller; motion passed</w:t>
      </w:r>
      <w:bookmarkEnd w:id="1"/>
      <w:r w:rsidR="003161B3">
        <w:rPr>
          <w:rFonts w:ascii="Arial" w:hAnsi="Arial" w:cs="Arial"/>
        </w:rPr>
        <w:t>.</w:t>
      </w:r>
    </w:p>
    <w:p w14:paraId="25C58A8D" w14:textId="77777777" w:rsidR="003161B3" w:rsidRDefault="003161B3" w:rsidP="003161B3">
      <w:pPr>
        <w:pStyle w:val="ListParagraph"/>
        <w:spacing w:line="240" w:lineRule="auto"/>
        <w:ind w:left="360"/>
        <w:rPr>
          <w:rFonts w:ascii="Arial" w:hAnsi="Arial" w:cs="Arial"/>
        </w:rPr>
      </w:pPr>
    </w:p>
    <w:p w14:paraId="26632448" w14:textId="24F185E1" w:rsidR="003161B3" w:rsidRDefault="003161B3" w:rsidP="003161B3">
      <w:pPr>
        <w:pStyle w:val="ListParagraph"/>
        <w:numPr>
          <w:ilvl w:val="0"/>
          <w:numId w:val="24"/>
        </w:numPr>
        <w:spacing w:line="240" w:lineRule="auto"/>
        <w:rPr>
          <w:rFonts w:ascii="Arial" w:hAnsi="Arial" w:cs="Arial"/>
          <w:b/>
          <w:bCs/>
        </w:rPr>
      </w:pPr>
      <w:r w:rsidRPr="003161B3">
        <w:rPr>
          <w:rFonts w:ascii="Arial" w:hAnsi="Arial" w:cs="Arial"/>
          <w:b/>
          <w:bCs/>
        </w:rPr>
        <w:t>Executive Director’s Report</w:t>
      </w:r>
    </w:p>
    <w:p w14:paraId="60A9BE03" w14:textId="5470A113" w:rsidR="00040265" w:rsidRDefault="00040265" w:rsidP="00040265">
      <w:pPr>
        <w:pStyle w:val="ListParagraph"/>
        <w:spacing w:line="240" w:lineRule="auto"/>
        <w:ind w:left="360"/>
        <w:rPr>
          <w:rFonts w:ascii="Arial" w:hAnsi="Arial" w:cs="Arial"/>
        </w:rPr>
      </w:pPr>
      <w:r w:rsidRPr="00040265">
        <w:rPr>
          <w:rFonts w:ascii="Arial" w:hAnsi="Arial" w:cs="Arial"/>
        </w:rPr>
        <w:t>Wendy Knorr</w:t>
      </w:r>
      <w:r>
        <w:rPr>
          <w:rFonts w:ascii="Arial" w:hAnsi="Arial" w:cs="Arial"/>
        </w:rPr>
        <w:t xml:space="preserve"> provided information on CLEAR training available in October and January. Both are available online and she requested approval to pay the $290 (Overview) and $530 (NCIT Basic Training) fees and participate. Christy Fuller made the motion to approve the expense; Courtney </w:t>
      </w:r>
      <w:proofErr w:type="spellStart"/>
      <w:r>
        <w:rPr>
          <w:rFonts w:ascii="Arial" w:hAnsi="Arial" w:cs="Arial"/>
        </w:rPr>
        <w:t>LoMonaco</w:t>
      </w:r>
      <w:proofErr w:type="spellEnd"/>
      <w:r>
        <w:rPr>
          <w:rFonts w:ascii="Arial" w:hAnsi="Arial" w:cs="Arial"/>
        </w:rPr>
        <w:t xml:space="preserve"> seconded the motion; motion passed. </w:t>
      </w:r>
    </w:p>
    <w:p w14:paraId="7DBBB3E6" w14:textId="17CD9FDF" w:rsidR="00040265" w:rsidRDefault="00040265" w:rsidP="00040265">
      <w:pPr>
        <w:pStyle w:val="ListParagraph"/>
        <w:spacing w:line="240" w:lineRule="auto"/>
        <w:ind w:left="360"/>
        <w:rPr>
          <w:rFonts w:ascii="Arial" w:hAnsi="Arial" w:cs="Arial"/>
        </w:rPr>
      </w:pPr>
      <w:r>
        <w:rPr>
          <w:rFonts w:ascii="Arial" w:hAnsi="Arial" w:cs="Arial"/>
        </w:rPr>
        <w:t>Information will be reviewed regarding FARB conference offerings in early 2023 for consideration.</w:t>
      </w:r>
    </w:p>
    <w:p w14:paraId="467AE289" w14:textId="77777777" w:rsidR="00040265" w:rsidRPr="00040265" w:rsidRDefault="00040265" w:rsidP="00040265">
      <w:pPr>
        <w:pStyle w:val="ListParagraph"/>
        <w:spacing w:line="240" w:lineRule="auto"/>
        <w:ind w:left="360"/>
        <w:rPr>
          <w:rFonts w:ascii="Arial" w:hAnsi="Arial" w:cs="Arial"/>
        </w:rPr>
      </w:pPr>
    </w:p>
    <w:p w14:paraId="5AFE476C" w14:textId="5B6F4061" w:rsidR="00B80215" w:rsidRPr="003161B3" w:rsidRDefault="00B80215" w:rsidP="003161B3">
      <w:pPr>
        <w:pStyle w:val="ListParagraph"/>
        <w:numPr>
          <w:ilvl w:val="0"/>
          <w:numId w:val="24"/>
        </w:numPr>
        <w:spacing w:line="240" w:lineRule="auto"/>
        <w:rPr>
          <w:rFonts w:ascii="Arial" w:hAnsi="Arial" w:cs="Arial"/>
          <w:b/>
          <w:bCs/>
        </w:rPr>
      </w:pPr>
      <w:r w:rsidRPr="003161B3">
        <w:rPr>
          <w:rFonts w:ascii="Arial" w:hAnsi="Arial" w:cs="Arial"/>
          <w:b/>
          <w:bCs/>
        </w:rPr>
        <w:t>Review, Discussion, and Possible Approval of Board Activitie</w:t>
      </w:r>
      <w:r w:rsidR="00216A5B" w:rsidRPr="003161B3">
        <w:rPr>
          <w:rFonts w:ascii="Arial" w:hAnsi="Arial" w:cs="Arial"/>
          <w:b/>
          <w:bCs/>
        </w:rPr>
        <w:t>s</w:t>
      </w:r>
    </w:p>
    <w:p w14:paraId="00C3D22C" w14:textId="2881729B" w:rsidR="00B81E92" w:rsidRDefault="003C5A02" w:rsidP="003C5A02">
      <w:pPr>
        <w:pStyle w:val="ListParagraph"/>
        <w:numPr>
          <w:ilvl w:val="1"/>
          <w:numId w:val="26"/>
        </w:numPr>
        <w:spacing w:line="240" w:lineRule="auto"/>
        <w:rPr>
          <w:rFonts w:ascii="Arial" w:hAnsi="Arial" w:cs="Arial"/>
        </w:rPr>
      </w:pPr>
      <w:r>
        <w:rPr>
          <w:rFonts w:ascii="Arial" w:hAnsi="Arial" w:cs="Arial"/>
        </w:rPr>
        <w:t xml:space="preserve">Website </w:t>
      </w:r>
      <w:r w:rsidR="00EF66FD">
        <w:rPr>
          <w:rFonts w:ascii="Arial" w:hAnsi="Arial" w:cs="Arial"/>
        </w:rPr>
        <w:t>update/discussion</w:t>
      </w:r>
      <w:r w:rsidR="003161B3">
        <w:rPr>
          <w:rFonts w:ascii="Arial" w:hAnsi="Arial" w:cs="Arial"/>
        </w:rPr>
        <w:t xml:space="preserve">- </w:t>
      </w:r>
      <w:r w:rsidR="00040265">
        <w:rPr>
          <w:rFonts w:ascii="Arial" w:hAnsi="Arial" w:cs="Arial"/>
        </w:rPr>
        <w:t>Dr. Leytham has been addressing the speed of page loading on the site. Dr. Fronapfel requested that links to the regulations regarding the CE requirements be posted. Dr. Leytham added information to the FAQ and will provide the links.</w:t>
      </w:r>
      <w:r w:rsidR="004B0382">
        <w:rPr>
          <w:rFonts w:ascii="Arial" w:hAnsi="Arial" w:cs="Arial"/>
        </w:rPr>
        <w:t xml:space="preserve"> </w:t>
      </w:r>
      <w:r w:rsidR="003161B3">
        <w:rPr>
          <w:rFonts w:ascii="Arial" w:hAnsi="Arial" w:cs="Arial"/>
        </w:rPr>
        <w:t xml:space="preserve"> </w:t>
      </w:r>
      <w:r w:rsidR="00040265">
        <w:rPr>
          <w:rFonts w:ascii="Arial" w:hAnsi="Arial" w:cs="Arial"/>
        </w:rPr>
        <w:t xml:space="preserve">Christy Fuller suggested the information be included on the law/regulation tab. In addition, the recommendation was made to include the current NAC, understanding they remain tied to previous association with the Psych board and ADSD. But until they are updated, these regulations are still in effect and licensees should have </w:t>
      </w:r>
      <w:r w:rsidR="00623E05">
        <w:rPr>
          <w:rFonts w:ascii="Arial" w:hAnsi="Arial" w:cs="Arial"/>
        </w:rPr>
        <w:t xml:space="preserve">easy </w:t>
      </w:r>
      <w:r w:rsidR="00040265">
        <w:rPr>
          <w:rFonts w:ascii="Arial" w:hAnsi="Arial" w:cs="Arial"/>
        </w:rPr>
        <w:t xml:space="preserve">access to them. </w:t>
      </w:r>
    </w:p>
    <w:p w14:paraId="2B6EE3D8" w14:textId="6746E13C" w:rsidR="00EF0E64" w:rsidRDefault="003C5A02" w:rsidP="00B86C13">
      <w:pPr>
        <w:pStyle w:val="ListParagraph"/>
        <w:numPr>
          <w:ilvl w:val="1"/>
          <w:numId w:val="26"/>
        </w:numPr>
        <w:spacing w:line="240" w:lineRule="auto"/>
        <w:rPr>
          <w:rFonts w:ascii="Arial" w:hAnsi="Arial" w:cs="Arial"/>
        </w:rPr>
      </w:pPr>
      <w:r>
        <w:rPr>
          <w:rFonts w:ascii="Arial" w:hAnsi="Arial" w:cs="Arial"/>
        </w:rPr>
        <w:t>Listserv</w:t>
      </w:r>
      <w:r w:rsidR="00EF66FD">
        <w:rPr>
          <w:rFonts w:ascii="Arial" w:hAnsi="Arial" w:cs="Arial"/>
        </w:rPr>
        <w:t xml:space="preserve"> update/discussion</w:t>
      </w:r>
      <w:r w:rsidR="004B0382">
        <w:rPr>
          <w:rFonts w:ascii="Arial" w:hAnsi="Arial" w:cs="Arial"/>
        </w:rPr>
        <w:t xml:space="preserve">- </w:t>
      </w:r>
      <w:r w:rsidR="00040265">
        <w:rPr>
          <w:rFonts w:ascii="Arial" w:hAnsi="Arial" w:cs="Arial"/>
        </w:rPr>
        <w:t xml:space="preserve">Dr. Leytham reported that 241 individuals have indicated an interest in the listserv, but only 171 have </w:t>
      </w:r>
      <w:proofErr w:type="gramStart"/>
      <w:r w:rsidR="00040265">
        <w:rPr>
          <w:rFonts w:ascii="Arial" w:hAnsi="Arial" w:cs="Arial"/>
        </w:rPr>
        <w:t>actually subscribed</w:t>
      </w:r>
      <w:proofErr w:type="gramEnd"/>
      <w:r w:rsidR="00040265">
        <w:rPr>
          <w:rFonts w:ascii="Arial" w:hAnsi="Arial" w:cs="Arial"/>
        </w:rPr>
        <w:t>. Wendy reported she included the information in renewal communications and will continue to encourage participation in the listserv and use of the website.</w:t>
      </w:r>
    </w:p>
    <w:p w14:paraId="1566F69B" w14:textId="0916748F" w:rsidR="009E0A0F" w:rsidRDefault="00040265" w:rsidP="00B86C13">
      <w:pPr>
        <w:pStyle w:val="ListParagraph"/>
        <w:numPr>
          <w:ilvl w:val="1"/>
          <w:numId w:val="26"/>
        </w:numPr>
        <w:spacing w:line="240" w:lineRule="auto"/>
        <w:rPr>
          <w:rFonts w:ascii="Arial" w:hAnsi="Arial" w:cs="Arial"/>
        </w:rPr>
      </w:pPr>
      <w:r>
        <w:rPr>
          <w:rFonts w:ascii="Arial" w:hAnsi="Arial" w:cs="Arial"/>
        </w:rPr>
        <w:t xml:space="preserve">Annual Evaluation process- Courtney </w:t>
      </w:r>
      <w:proofErr w:type="spellStart"/>
      <w:r>
        <w:rPr>
          <w:rFonts w:ascii="Arial" w:hAnsi="Arial" w:cs="Arial"/>
        </w:rPr>
        <w:t>LoMonaco</w:t>
      </w:r>
      <w:proofErr w:type="spellEnd"/>
      <w:r>
        <w:rPr>
          <w:rFonts w:ascii="Arial" w:hAnsi="Arial" w:cs="Arial"/>
        </w:rPr>
        <w:t xml:space="preserve"> reported that she met with Wendy Knorr to begin mapping out the process and potential </w:t>
      </w:r>
      <w:proofErr w:type="gramStart"/>
      <w:r>
        <w:rPr>
          <w:rFonts w:ascii="Arial" w:hAnsi="Arial" w:cs="Arial"/>
        </w:rPr>
        <w:t>tool</w:t>
      </w:r>
      <w:proofErr w:type="gramEnd"/>
      <w:r>
        <w:rPr>
          <w:rFonts w:ascii="Arial" w:hAnsi="Arial" w:cs="Arial"/>
        </w:rPr>
        <w:t xml:space="preserve"> to use for this process. Due to potential changes in board </w:t>
      </w:r>
      <w:proofErr w:type="gramStart"/>
      <w:r>
        <w:rPr>
          <w:rFonts w:ascii="Arial" w:hAnsi="Arial" w:cs="Arial"/>
        </w:rPr>
        <w:t>members</w:t>
      </w:r>
      <w:proofErr w:type="gramEnd"/>
      <w:r>
        <w:rPr>
          <w:rFonts w:ascii="Arial" w:hAnsi="Arial" w:cs="Arial"/>
        </w:rPr>
        <w:t xml:space="preserve"> it is preferable to complete the process with current members to provide most useful feedback. A variety of examples were </w:t>
      </w:r>
      <w:proofErr w:type="gramStart"/>
      <w:r>
        <w:rPr>
          <w:rFonts w:ascii="Arial" w:hAnsi="Arial" w:cs="Arial"/>
        </w:rPr>
        <w:t>reviewed</w:t>
      </w:r>
      <w:proofErr w:type="gramEnd"/>
      <w:r>
        <w:rPr>
          <w:rFonts w:ascii="Arial" w:hAnsi="Arial" w:cs="Arial"/>
        </w:rPr>
        <w:t xml:space="preserve"> and an initial evaluation tool will be developed for board </w:t>
      </w:r>
      <w:proofErr w:type="gramStart"/>
      <w:r>
        <w:rPr>
          <w:rFonts w:ascii="Arial" w:hAnsi="Arial" w:cs="Arial"/>
        </w:rPr>
        <w:t>member</w:t>
      </w:r>
      <w:proofErr w:type="gramEnd"/>
      <w:r>
        <w:rPr>
          <w:rFonts w:ascii="Arial" w:hAnsi="Arial" w:cs="Arial"/>
        </w:rPr>
        <w:t xml:space="preserve"> feedback. Discussion took place among board members and the consensus was that the tool </w:t>
      </w:r>
      <w:proofErr w:type="gramStart"/>
      <w:r>
        <w:rPr>
          <w:rFonts w:ascii="Arial" w:hAnsi="Arial" w:cs="Arial"/>
        </w:rPr>
        <w:t>tie</w:t>
      </w:r>
      <w:proofErr w:type="gramEnd"/>
      <w:r>
        <w:rPr>
          <w:rFonts w:ascii="Arial" w:hAnsi="Arial" w:cs="Arial"/>
        </w:rPr>
        <w:t xml:space="preserve"> back to the ED job description and additional questions used when the position was hired. Wendy suggested a self-evaluation be included in the process as well as a customer/consumer survey. Christy Fuller agreed with the idea but wanted to be sure that the survey was specific in design to focus on how well the organization was being managed and not to </w:t>
      </w:r>
      <w:proofErr w:type="gramStart"/>
      <w:r>
        <w:rPr>
          <w:rFonts w:ascii="Arial" w:hAnsi="Arial" w:cs="Arial"/>
        </w:rPr>
        <w:t>open up</w:t>
      </w:r>
      <w:proofErr w:type="gramEnd"/>
      <w:r>
        <w:rPr>
          <w:rFonts w:ascii="Arial" w:hAnsi="Arial" w:cs="Arial"/>
        </w:rPr>
        <w:t xml:space="preserve"> personal dissatisfaction with regulations, etc.</w:t>
      </w:r>
      <w:proofErr w:type="gramStart"/>
      <w:r>
        <w:rPr>
          <w:rFonts w:ascii="Arial" w:hAnsi="Arial" w:cs="Arial"/>
        </w:rPr>
        <w:t xml:space="preserve"> which</w:t>
      </w:r>
      <w:proofErr w:type="gramEnd"/>
      <w:r>
        <w:rPr>
          <w:rFonts w:ascii="Arial" w:hAnsi="Arial" w:cs="Arial"/>
        </w:rPr>
        <w:t xml:space="preserve"> are out of the ED’s control.  </w:t>
      </w:r>
    </w:p>
    <w:p w14:paraId="7C27CB64" w14:textId="77777777" w:rsidR="00623E05" w:rsidRDefault="009E0A0F" w:rsidP="009E0A0F">
      <w:pPr>
        <w:pStyle w:val="ListParagraph"/>
        <w:spacing w:line="240" w:lineRule="auto"/>
        <w:ind w:left="1080"/>
        <w:rPr>
          <w:rFonts w:ascii="Arial" w:hAnsi="Arial" w:cs="Arial"/>
        </w:rPr>
      </w:pPr>
      <w:r>
        <w:rPr>
          <w:rFonts w:ascii="Arial" w:hAnsi="Arial" w:cs="Arial"/>
        </w:rPr>
        <w:t xml:space="preserve">                               </w:t>
      </w:r>
    </w:p>
    <w:p w14:paraId="74E762EE" w14:textId="1F89950D" w:rsidR="009E0A0F" w:rsidRDefault="009E0A0F" w:rsidP="009E0A0F">
      <w:pPr>
        <w:pStyle w:val="ListParagraph"/>
        <w:spacing w:line="240" w:lineRule="auto"/>
        <w:ind w:left="1080"/>
        <w:rPr>
          <w:rFonts w:ascii="Arial" w:hAnsi="Arial" w:cs="Arial"/>
        </w:rPr>
      </w:pPr>
      <w:r>
        <w:rPr>
          <w:rFonts w:ascii="Arial" w:hAnsi="Arial" w:cs="Arial"/>
        </w:rPr>
        <w:t xml:space="preserve">                                                                                                                                                            </w:t>
      </w:r>
    </w:p>
    <w:p w14:paraId="6D4A3FC7" w14:textId="77777777" w:rsidR="009E0A0F" w:rsidRDefault="009E0A0F" w:rsidP="009E0A0F">
      <w:pPr>
        <w:pStyle w:val="ListParagraph"/>
        <w:spacing w:line="240" w:lineRule="auto"/>
        <w:ind w:left="1080"/>
        <w:rPr>
          <w:rFonts w:ascii="Arial" w:hAnsi="Arial" w:cs="Arial"/>
        </w:rPr>
      </w:pPr>
    </w:p>
    <w:p w14:paraId="253BBB4D" w14:textId="6BCB3201" w:rsidR="00040265" w:rsidRPr="009E0A0F" w:rsidRDefault="004B6653" w:rsidP="009E0A0F">
      <w:pPr>
        <w:pStyle w:val="ListParagraph"/>
        <w:spacing w:line="240" w:lineRule="auto"/>
        <w:ind w:left="1080"/>
        <w:rPr>
          <w:rFonts w:ascii="Arial" w:hAnsi="Arial" w:cs="Arial"/>
        </w:rPr>
      </w:pPr>
      <w:r w:rsidRPr="009E0A0F">
        <w:rPr>
          <w:rFonts w:ascii="Arial" w:hAnsi="Arial" w:cs="Arial"/>
        </w:rPr>
        <w:lastRenderedPageBreak/>
        <w:t xml:space="preserve">The focus for the consumer feedback should be based on interactions and results experienced when working with the office directly. Wendy will also review the Open Meeting Law requirements regarding the process and what is required to be presented publicly. Christy Fuller suggested we use an analytical process to document achievements, outputs and progress made. Dr. Fronapfel stressed the importance of referencing back to the job description and supplemental questions. Going forward, a discussion of compensation/benefits based on the results of the evaluation can be had – again, not just for the purpose of this evaluation, but building towards the future needs of the organization. </w:t>
      </w:r>
    </w:p>
    <w:p w14:paraId="17C60762" w14:textId="099DAB09" w:rsidR="004B6653" w:rsidRDefault="004B6653" w:rsidP="00B86C13">
      <w:pPr>
        <w:pStyle w:val="ListParagraph"/>
        <w:numPr>
          <w:ilvl w:val="1"/>
          <w:numId w:val="26"/>
        </w:numPr>
        <w:spacing w:line="240" w:lineRule="auto"/>
        <w:rPr>
          <w:rFonts w:ascii="Arial" w:hAnsi="Arial" w:cs="Arial"/>
        </w:rPr>
      </w:pPr>
      <w:r>
        <w:rPr>
          <w:rFonts w:ascii="Arial" w:hAnsi="Arial" w:cs="Arial"/>
        </w:rPr>
        <w:t>Compensation- Wendy inquired with other boards about their compensation packages to assist with comparison. The boards differ widely in size so this information will be helpful in determining other compensation considerations.</w:t>
      </w:r>
    </w:p>
    <w:p w14:paraId="6A8A7697" w14:textId="347FA6A2" w:rsidR="00316BFE" w:rsidRDefault="00316BFE" w:rsidP="00B86C13">
      <w:pPr>
        <w:pStyle w:val="ListParagraph"/>
        <w:numPr>
          <w:ilvl w:val="1"/>
          <w:numId w:val="26"/>
        </w:numPr>
        <w:spacing w:line="240" w:lineRule="auto"/>
        <w:rPr>
          <w:rFonts w:ascii="Arial" w:hAnsi="Arial" w:cs="Arial"/>
        </w:rPr>
      </w:pPr>
      <w:r>
        <w:rPr>
          <w:rFonts w:ascii="Arial" w:hAnsi="Arial" w:cs="Arial"/>
        </w:rPr>
        <w:t>Board position vacancies, process, update</w:t>
      </w:r>
      <w:r w:rsidR="004B0382">
        <w:rPr>
          <w:rFonts w:ascii="Arial" w:hAnsi="Arial" w:cs="Arial"/>
        </w:rPr>
        <w:t xml:space="preserve">- Wendy Knorr </w:t>
      </w:r>
      <w:r w:rsidR="004B6653">
        <w:rPr>
          <w:rFonts w:ascii="Arial" w:hAnsi="Arial" w:cs="Arial"/>
        </w:rPr>
        <w:t xml:space="preserve">will contact the Governor’s office for updates and notify them of the resignation of Dr. Leytham. Dr. Fronapfel and Christy Fuller have expressed interest in reappointment. </w:t>
      </w:r>
      <w:r w:rsidR="00934286">
        <w:rPr>
          <w:rFonts w:ascii="Arial" w:hAnsi="Arial" w:cs="Arial"/>
        </w:rPr>
        <w:t xml:space="preserve">Rachel’s position expires in March 2023. Christy Fuller made </w:t>
      </w:r>
      <w:proofErr w:type="gramStart"/>
      <w:r w:rsidR="00934286">
        <w:rPr>
          <w:rFonts w:ascii="Arial" w:hAnsi="Arial" w:cs="Arial"/>
        </w:rPr>
        <w:t>a number of</w:t>
      </w:r>
      <w:proofErr w:type="gramEnd"/>
      <w:r w:rsidR="00934286">
        <w:rPr>
          <w:rFonts w:ascii="Arial" w:hAnsi="Arial" w:cs="Arial"/>
        </w:rPr>
        <w:t xml:space="preserve"> suggestions to assist with the transition of Dr. Leytham and all his duties/knowledge. It will be confirmed, but the understanding is his position will be filled by someone for the remaining two years to ensure the continuation of the staggered board positions.</w:t>
      </w:r>
    </w:p>
    <w:p w14:paraId="0AF68AF5" w14:textId="7D130BBB" w:rsidR="00316BFE" w:rsidRDefault="00316BFE" w:rsidP="00323BC4">
      <w:pPr>
        <w:pStyle w:val="ListParagraph"/>
        <w:numPr>
          <w:ilvl w:val="1"/>
          <w:numId w:val="26"/>
        </w:numPr>
        <w:spacing w:line="240" w:lineRule="auto"/>
        <w:rPr>
          <w:rFonts w:ascii="Arial" w:hAnsi="Arial" w:cs="Arial"/>
        </w:rPr>
      </w:pPr>
      <w:r>
        <w:rPr>
          <w:rFonts w:ascii="Arial" w:hAnsi="Arial" w:cs="Arial"/>
        </w:rPr>
        <w:t xml:space="preserve">External Investigator </w:t>
      </w:r>
      <w:r w:rsidR="004B0382">
        <w:rPr>
          <w:rFonts w:ascii="Arial" w:hAnsi="Arial" w:cs="Arial"/>
        </w:rPr>
        <w:t xml:space="preserve">– Wendy Knorr </w:t>
      </w:r>
      <w:r w:rsidR="00934286">
        <w:rPr>
          <w:rFonts w:ascii="Arial" w:hAnsi="Arial" w:cs="Arial"/>
        </w:rPr>
        <w:t xml:space="preserve">has asked for feedback from other boards as well for position descriptions, etc. Confirmed that the positions will be Per Diem located in Las Vegas and Reno with preferred experience/expertise in ABA. Dr. Fronapfel mentioned that with Dr. Leytham stepping off </w:t>
      </w:r>
      <w:proofErr w:type="gramStart"/>
      <w:r w:rsidR="00934286">
        <w:rPr>
          <w:rFonts w:ascii="Arial" w:hAnsi="Arial" w:cs="Arial"/>
        </w:rPr>
        <w:t>the board</w:t>
      </w:r>
      <w:proofErr w:type="gramEnd"/>
      <w:r w:rsidR="00934286">
        <w:rPr>
          <w:rFonts w:ascii="Arial" w:hAnsi="Arial" w:cs="Arial"/>
        </w:rPr>
        <w:t xml:space="preserve"> he might consider the position as he is CLEAR trained.</w:t>
      </w:r>
    </w:p>
    <w:p w14:paraId="629D424A" w14:textId="77777777" w:rsidR="00323BC4" w:rsidRPr="00323BC4" w:rsidRDefault="00323BC4" w:rsidP="00323BC4">
      <w:pPr>
        <w:pStyle w:val="ListParagraph"/>
        <w:spacing w:line="240" w:lineRule="auto"/>
        <w:ind w:left="1080"/>
        <w:rPr>
          <w:rFonts w:ascii="Arial" w:hAnsi="Arial" w:cs="Arial"/>
        </w:rPr>
      </w:pPr>
    </w:p>
    <w:p w14:paraId="4950D2D1" w14:textId="6C87D024" w:rsidR="00B81071" w:rsidRPr="00D6139C" w:rsidRDefault="00B81071" w:rsidP="00D6139C">
      <w:pPr>
        <w:pStyle w:val="ListParagraph"/>
        <w:numPr>
          <w:ilvl w:val="0"/>
          <w:numId w:val="24"/>
        </w:numPr>
        <w:spacing w:line="240" w:lineRule="auto"/>
        <w:rPr>
          <w:rFonts w:ascii="Arial" w:hAnsi="Arial" w:cs="Arial"/>
          <w:b/>
          <w:bCs/>
        </w:rPr>
      </w:pPr>
      <w:r w:rsidRPr="00D6139C">
        <w:rPr>
          <w:rFonts w:ascii="Arial" w:hAnsi="Arial" w:cs="Arial"/>
          <w:b/>
          <w:bCs/>
        </w:rPr>
        <w:t>Financial Update</w:t>
      </w:r>
    </w:p>
    <w:p w14:paraId="261E398A" w14:textId="35C2E4F3" w:rsidR="0087593C" w:rsidRPr="000F7FB2" w:rsidRDefault="00934286" w:rsidP="000F7FB2">
      <w:pPr>
        <w:pStyle w:val="ListParagraph"/>
        <w:numPr>
          <w:ilvl w:val="0"/>
          <w:numId w:val="32"/>
        </w:numPr>
        <w:spacing w:line="240" w:lineRule="auto"/>
        <w:rPr>
          <w:rFonts w:ascii="Arial" w:hAnsi="Arial" w:cs="Arial"/>
        </w:rPr>
      </w:pPr>
      <w:r>
        <w:rPr>
          <w:rFonts w:ascii="Arial" w:hAnsi="Arial" w:cs="Arial"/>
        </w:rPr>
        <w:t>September</w:t>
      </w:r>
      <w:r w:rsidR="00AD54D6">
        <w:rPr>
          <w:rFonts w:ascii="Arial" w:hAnsi="Arial" w:cs="Arial"/>
        </w:rPr>
        <w:t xml:space="preserve"> Financial Information</w:t>
      </w:r>
      <w:r>
        <w:rPr>
          <w:rFonts w:ascii="Arial" w:hAnsi="Arial" w:cs="Arial"/>
        </w:rPr>
        <w:t xml:space="preserve"> was available. </w:t>
      </w:r>
      <w:proofErr w:type="gramStart"/>
      <w:r>
        <w:rPr>
          <w:rFonts w:ascii="Arial" w:hAnsi="Arial" w:cs="Arial"/>
        </w:rPr>
        <w:t>New</w:t>
      </w:r>
      <w:proofErr w:type="gramEnd"/>
      <w:r>
        <w:rPr>
          <w:rFonts w:ascii="Arial" w:hAnsi="Arial" w:cs="Arial"/>
        </w:rPr>
        <w:t xml:space="preserve"> online payment option is now available for renewals. Future financial reporting will include </w:t>
      </w:r>
      <w:proofErr w:type="gramStart"/>
      <w:r>
        <w:rPr>
          <w:rFonts w:ascii="Arial" w:hAnsi="Arial" w:cs="Arial"/>
        </w:rPr>
        <w:t>the new</w:t>
      </w:r>
      <w:proofErr w:type="gramEnd"/>
      <w:r>
        <w:rPr>
          <w:rFonts w:ascii="Arial" w:hAnsi="Arial" w:cs="Arial"/>
        </w:rPr>
        <w:t xml:space="preserve"> information and may change how it looks. Initial applications will be offered online payment options once Certemy applications are updated.</w:t>
      </w:r>
    </w:p>
    <w:p w14:paraId="261CF6F2" w14:textId="77777777" w:rsidR="00D6139C" w:rsidRPr="00DC151F" w:rsidRDefault="00D6139C" w:rsidP="00DC151F">
      <w:pPr>
        <w:pStyle w:val="ListParagraph"/>
        <w:spacing w:line="240" w:lineRule="auto"/>
        <w:ind w:left="1080"/>
        <w:rPr>
          <w:rFonts w:ascii="Arial" w:hAnsi="Arial" w:cs="Arial"/>
        </w:rPr>
      </w:pPr>
    </w:p>
    <w:p w14:paraId="75C31E95" w14:textId="403A7A41" w:rsidR="00C304C9" w:rsidRDefault="00B81071" w:rsidP="00D6139C">
      <w:pPr>
        <w:pStyle w:val="ListParagraph"/>
        <w:numPr>
          <w:ilvl w:val="0"/>
          <w:numId w:val="24"/>
        </w:numPr>
        <w:spacing w:line="240" w:lineRule="auto"/>
        <w:rPr>
          <w:rFonts w:ascii="Arial" w:hAnsi="Arial" w:cs="Arial"/>
          <w:b/>
          <w:bCs/>
        </w:rPr>
      </w:pPr>
      <w:r w:rsidRPr="00D6139C">
        <w:rPr>
          <w:rFonts w:ascii="Arial" w:hAnsi="Arial" w:cs="Arial"/>
          <w:b/>
          <w:bCs/>
        </w:rPr>
        <w:t>Complaint Status Update</w:t>
      </w:r>
    </w:p>
    <w:p w14:paraId="1E70EF60" w14:textId="7BC7BD4D" w:rsidR="00D6139C" w:rsidRPr="00D6139C" w:rsidRDefault="00934286" w:rsidP="00934286">
      <w:pPr>
        <w:pStyle w:val="ListParagraph"/>
        <w:spacing w:line="240" w:lineRule="auto"/>
        <w:ind w:firstLine="720"/>
        <w:rPr>
          <w:rFonts w:ascii="Arial" w:hAnsi="Arial" w:cs="Arial"/>
        </w:rPr>
      </w:pPr>
      <w:r>
        <w:rPr>
          <w:rFonts w:ascii="Arial" w:hAnsi="Arial" w:cs="Arial"/>
        </w:rPr>
        <w:t>Two</w:t>
      </w:r>
      <w:r w:rsidR="00D6139C" w:rsidRPr="00D6139C">
        <w:rPr>
          <w:rFonts w:ascii="Arial" w:hAnsi="Arial" w:cs="Arial"/>
        </w:rPr>
        <w:t xml:space="preserve"> new complaints, no closures</w:t>
      </w:r>
    </w:p>
    <w:p w14:paraId="3DE34B7B" w14:textId="77777777" w:rsidR="00B81071" w:rsidRPr="00BA72CF" w:rsidRDefault="00B81071" w:rsidP="00B81071">
      <w:pPr>
        <w:pStyle w:val="ListParagraph"/>
        <w:rPr>
          <w:rFonts w:ascii="Arial" w:hAnsi="Arial" w:cs="Arial"/>
        </w:rPr>
      </w:pPr>
    </w:p>
    <w:p w14:paraId="5CC2C66A" w14:textId="400A32A7" w:rsidR="00971946" w:rsidRDefault="00B81071" w:rsidP="00971946">
      <w:pPr>
        <w:pStyle w:val="ListParagraph"/>
        <w:numPr>
          <w:ilvl w:val="0"/>
          <w:numId w:val="24"/>
        </w:numPr>
        <w:spacing w:line="240" w:lineRule="auto"/>
        <w:rPr>
          <w:rFonts w:ascii="Arial" w:hAnsi="Arial" w:cs="Arial"/>
          <w:b/>
          <w:bCs/>
        </w:rPr>
      </w:pPr>
      <w:r w:rsidRPr="00971946">
        <w:rPr>
          <w:rFonts w:ascii="Arial" w:hAnsi="Arial" w:cs="Arial"/>
          <w:b/>
          <w:bCs/>
        </w:rPr>
        <w:t>Discussion of Current Status of Applications and other Licensing Activities</w:t>
      </w:r>
    </w:p>
    <w:p w14:paraId="62460676" w14:textId="723B8344" w:rsidR="00971946" w:rsidRDefault="00971946" w:rsidP="00971946">
      <w:pPr>
        <w:pStyle w:val="ListParagraph"/>
        <w:numPr>
          <w:ilvl w:val="0"/>
          <w:numId w:val="35"/>
        </w:numPr>
        <w:spacing w:line="240" w:lineRule="auto"/>
        <w:rPr>
          <w:rFonts w:ascii="Arial" w:hAnsi="Arial" w:cs="Arial"/>
        </w:rPr>
      </w:pPr>
      <w:r>
        <w:rPr>
          <w:rFonts w:ascii="Arial" w:hAnsi="Arial" w:cs="Arial"/>
        </w:rPr>
        <w:t>Jurisprudence Exam – no progress</w:t>
      </w:r>
    </w:p>
    <w:p w14:paraId="7027B565" w14:textId="6DC2EF44" w:rsidR="00971946" w:rsidRDefault="00971946" w:rsidP="00971946">
      <w:pPr>
        <w:pStyle w:val="ListParagraph"/>
        <w:numPr>
          <w:ilvl w:val="0"/>
          <w:numId w:val="35"/>
        </w:numPr>
        <w:spacing w:line="240" w:lineRule="auto"/>
        <w:rPr>
          <w:rFonts w:ascii="Arial" w:hAnsi="Arial" w:cs="Arial"/>
        </w:rPr>
      </w:pPr>
      <w:r>
        <w:rPr>
          <w:rFonts w:ascii="Arial" w:hAnsi="Arial" w:cs="Arial"/>
        </w:rPr>
        <w:t xml:space="preserve">Certemy Update- renewal process </w:t>
      </w:r>
      <w:r w:rsidR="00934286">
        <w:rPr>
          <w:rFonts w:ascii="Arial" w:hAnsi="Arial" w:cs="Arial"/>
        </w:rPr>
        <w:t>was</w:t>
      </w:r>
      <w:r>
        <w:rPr>
          <w:rFonts w:ascii="Arial" w:hAnsi="Arial" w:cs="Arial"/>
        </w:rPr>
        <w:t xml:space="preserve"> delayed. </w:t>
      </w:r>
      <w:r w:rsidR="00934286">
        <w:rPr>
          <w:rFonts w:ascii="Arial" w:hAnsi="Arial" w:cs="Arial"/>
        </w:rPr>
        <w:t>Applications accepted beginning Oct. 17.</w:t>
      </w:r>
    </w:p>
    <w:p w14:paraId="0264B921" w14:textId="07F75CF8" w:rsidR="00971946" w:rsidRDefault="00971946" w:rsidP="00971946">
      <w:pPr>
        <w:pStyle w:val="ListParagraph"/>
        <w:numPr>
          <w:ilvl w:val="0"/>
          <w:numId w:val="35"/>
        </w:numPr>
        <w:spacing w:line="240" w:lineRule="auto"/>
        <w:rPr>
          <w:rFonts w:ascii="Arial" w:hAnsi="Arial" w:cs="Arial"/>
        </w:rPr>
      </w:pPr>
      <w:r>
        <w:rPr>
          <w:rFonts w:ascii="Arial" w:hAnsi="Arial" w:cs="Arial"/>
        </w:rPr>
        <w:t>Licenses/Registrations issued:</w:t>
      </w:r>
    </w:p>
    <w:p w14:paraId="37B64F0A" w14:textId="6A90AE13" w:rsidR="00971946" w:rsidRDefault="00971946" w:rsidP="00971946">
      <w:pPr>
        <w:pStyle w:val="ListParagraph"/>
        <w:spacing w:line="240" w:lineRule="auto"/>
        <w:ind w:left="1080"/>
        <w:rPr>
          <w:rFonts w:ascii="Arial" w:hAnsi="Arial" w:cs="Arial"/>
        </w:rPr>
      </w:pPr>
      <w:r>
        <w:rPr>
          <w:rFonts w:ascii="Arial" w:hAnsi="Arial" w:cs="Arial"/>
        </w:rPr>
        <w:t xml:space="preserve">RBTs: </w:t>
      </w:r>
      <w:r>
        <w:rPr>
          <w:rFonts w:ascii="Arial" w:hAnsi="Arial" w:cs="Arial"/>
        </w:rPr>
        <w:tab/>
      </w:r>
      <w:r w:rsidR="00934286">
        <w:rPr>
          <w:rFonts w:ascii="Arial" w:hAnsi="Arial" w:cs="Arial"/>
        </w:rPr>
        <w:t>56</w:t>
      </w:r>
      <w:r>
        <w:rPr>
          <w:rFonts w:ascii="Arial" w:hAnsi="Arial" w:cs="Arial"/>
        </w:rPr>
        <w:t xml:space="preserve"> issued in </w:t>
      </w:r>
      <w:r w:rsidR="00934286">
        <w:rPr>
          <w:rFonts w:ascii="Arial" w:hAnsi="Arial" w:cs="Arial"/>
        </w:rPr>
        <w:t>Sept</w:t>
      </w:r>
      <w:r>
        <w:rPr>
          <w:rFonts w:ascii="Arial" w:hAnsi="Arial" w:cs="Arial"/>
        </w:rPr>
        <w:tab/>
      </w:r>
      <w:r w:rsidR="00934286">
        <w:rPr>
          <w:rFonts w:ascii="Arial" w:hAnsi="Arial" w:cs="Arial"/>
        </w:rPr>
        <w:t>51</w:t>
      </w:r>
      <w:r>
        <w:rPr>
          <w:rFonts w:ascii="Arial" w:hAnsi="Arial" w:cs="Arial"/>
        </w:rPr>
        <w:t xml:space="preserve"> so far in </w:t>
      </w:r>
      <w:r w:rsidR="00934286">
        <w:rPr>
          <w:rFonts w:ascii="Arial" w:hAnsi="Arial" w:cs="Arial"/>
        </w:rPr>
        <w:t>Oc</w:t>
      </w:r>
      <w:r>
        <w:rPr>
          <w:rFonts w:ascii="Arial" w:hAnsi="Arial" w:cs="Arial"/>
        </w:rPr>
        <w:t xml:space="preserve">t. </w:t>
      </w:r>
      <w:r>
        <w:rPr>
          <w:rFonts w:ascii="Arial" w:hAnsi="Arial" w:cs="Arial"/>
        </w:rPr>
        <w:tab/>
        <w:t xml:space="preserve">Total </w:t>
      </w:r>
      <w:r w:rsidR="00934286">
        <w:rPr>
          <w:rFonts w:ascii="Arial" w:hAnsi="Arial" w:cs="Arial"/>
        </w:rPr>
        <w:t>2052</w:t>
      </w:r>
    </w:p>
    <w:p w14:paraId="10777C46" w14:textId="62A704BC" w:rsidR="00971946" w:rsidRDefault="00971946" w:rsidP="00971946">
      <w:pPr>
        <w:pStyle w:val="ListParagraph"/>
        <w:spacing w:line="240" w:lineRule="auto"/>
        <w:ind w:left="1080"/>
        <w:rPr>
          <w:rFonts w:ascii="Arial" w:hAnsi="Arial" w:cs="Arial"/>
        </w:rPr>
      </w:pPr>
      <w:proofErr w:type="spellStart"/>
      <w:r>
        <w:rPr>
          <w:rFonts w:ascii="Arial" w:hAnsi="Arial" w:cs="Arial"/>
        </w:rPr>
        <w:t>LaBAs</w:t>
      </w:r>
      <w:proofErr w:type="spellEnd"/>
      <w:r>
        <w:rPr>
          <w:rFonts w:ascii="Arial" w:hAnsi="Arial" w:cs="Arial"/>
        </w:rPr>
        <w:t xml:space="preserve">: </w:t>
      </w:r>
      <w:r>
        <w:rPr>
          <w:rFonts w:ascii="Arial" w:hAnsi="Arial" w:cs="Arial"/>
        </w:rPr>
        <w:tab/>
      </w:r>
      <w:r w:rsidR="00707AFD">
        <w:rPr>
          <w:rFonts w:ascii="Arial" w:hAnsi="Arial" w:cs="Arial"/>
        </w:rPr>
        <w:t>1</w:t>
      </w:r>
      <w:r>
        <w:rPr>
          <w:rFonts w:ascii="Arial" w:hAnsi="Arial" w:cs="Arial"/>
        </w:rPr>
        <w:t xml:space="preserve"> in </w:t>
      </w:r>
      <w:r w:rsidR="00707AFD">
        <w:rPr>
          <w:rFonts w:ascii="Arial" w:hAnsi="Arial" w:cs="Arial"/>
        </w:rPr>
        <w:t>Sept</w:t>
      </w:r>
      <w:r>
        <w:rPr>
          <w:rFonts w:ascii="Arial" w:hAnsi="Arial" w:cs="Arial"/>
        </w:rPr>
        <w:t>.</w:t>
      </w:r>
      <w:r>
        <w:rPr>
          <w:rFonts w:ascii="Arial" w:hAnsi="Arial" w:cs="Arial"/>
        </w:rPr>
        <w:tab/>
      </w:r>
      <w:r>
        <w:rPr>
          <w:rFonts w:ascii="Arial" w:hAnsi="Arial" w:cs="Arial"/>
        </w:rPr>
        <w:tab/>
      </w:r>
      <w:r w:rsidR="00707AFD">
        <w:rPr>
          <w:rFonts w:ascii="Arial" w:hAnsi="Arial" w:cs="Arial"/>
        </w:rPr>
        <w:t>2</w:t>
      </w:r>
      <w:r>
        <w:rPr>
          <w:rFonts w:ascii="Arial" w:hAnsi="Arial" w:cs="Arial"/>
        </w:rPr>
        <w:t xml:space="preserve"> so far in </w:t>
      </w:r>
      <w:r w:rsidR="00707AFD">
        <w:rPr>
          <w:rFonts w:ascii="Arial" w:hAnsi="Arial" w:cs="Arial"/>
        </w:rPr>
        <w:t>Oct.</w:t>
      </w:r>
      <w:r w:rsidR="00707AFD">
        <w:rPr>
          <w:rFonts w:ascii="Arial" w:hAnsi="Arial" w:cs="Arial"/>
        </w:rPr>
        <w:tab/>
      </w:r>
      <w:r>
        <w:rPr>
          <w:rFonts w:ascii="Arial" w:hAnsi="Arial" w:cs="Arial"/>
        </w:rPr>
        <w:tab/>
        <w:t>Total 4</w:t>
      </w:r>
      <w:r w:rsidR="00707AFD">
        <w:rPr>
          <w:rFonts w:ascii="Arial" w:hAnsi="Arial" w:cs="Arial"/>
        </w:rPr>
        <w:t>7</w:t>
      </w:r>
    </w:p>
    <w:p w14:paraId="0D9C6368" w14:textId="2A4E3BA4" w:rsidR="00971946" w:rsidRDefault="00971946" w:rsidP="00971946">
      <w:pPr>
        <w:pStyle w:val="ListParagraph"/>
        <w:spacing w:line="240" w:lineRule="auto"/>
        <w:ind w:left="1080"/>
        <w:rPr>
          <w:rFonts w:ascii="Arial" w:hAnsi="Arial" w:cs="Arial"/>
        </w:rPr>
      </w:pPr>
      <w:r>
        <w:rPr>
          <w:rFonts w:ascii="Arial" w:hAnsi="Arial" w:cs="Arial"/>
        </w:rPr>
        <w:t>LBAs</w:t>
      </w:r>
      <w:r>
        <w:rPr>
          <w:rFonts w:ascii="Arial" w:hAnsi="Arial" w:cs="Arial"/>
        </w:rPr>
        <w:tab/>
      </w:r>
      <w:r w:rsidR="00707AFD">
        <w:rPr>
          <w:rFonts w:ascii="Arial" w:hAnsi="Arial" w:cs="Arial"/>
        </w:rPr>
        <w:t>13</w:t>
      </w:r>
      <w:r>
        <w:rPr>
          <w:rFonts w:ascii="Arial" w:hAnsi="Arial" w:cs="Arial"/>
        </w:rPr>
        <w:t xml:space="preserve"> in </w:t>
      </w:r>
      <w:r w:rsidR="00707AFD">
        <w:rPr>
          <w:rFonts w:ascii="Arial" w:hAnsi="Arial" w:cs="Arial"/>
        </w:rPr>
        <w:t>Sept</w:t>
      </w:r>
      <w:r>
        <w:rPr>
          <w:rFonts w:ascii="Arial" w:hAnsi="Arial" w:cs="Arial"/>
        </w:rPr>
        <w:t>.</w:t>
      </w:r>
      <w:r>
        <w:rPr>
          <w:rFonts w:ascii="Arial" w:hAnsi="Arial" w:cs="Arial"/>
        </w:rPr>
        <w:tab/>
      </w:r>
      <w:r>
        <w:rPr>
          <w:rFonts w:ascii="Arial" w:hAnsi="Arial" w:cs="Arial"/>
        </w:rPr>
        <w:tab/>
      </w:r>
      <w:r w:rsidR="00707AFD">
        <w:rPr>
          <w:rFonts w:ascii="Arial" w:hAnsi="Arial" w:cs="Arial"/>
        </w:rPr>
        <w:t>5</w:t>
      </w:r>
      <w:r>
        <w:rPr>
          <w:rFonts w:ascii="Arial" w:hAnsi="Arial" w:cs="Arial"/>
        </w:rPr>
        <w:t xml:space="preserve"> so far in </w:t>
      </w:r>
      <w:r w:rsidR="00707AFD">
        <w:rPr>
          <w:rFonts w:ascii="Arial" w:hAnsi="Arial" w:cs="Arial"/>
        </w:rPr>
        <w:t>Oct</w:t>
      </w:r>
      <w:r w:rsidR="00707AFD">
        <w:rPr>
          <w:rFonts w:ascii="Arial" w:hAnsi="Arial" w:cs="Arial"/>
        </w:rPr>
        <w:tab/>
      </w:r>
      <w:r>
        <w:rPr>
          <w:rFonts w:ascii="Arial" w:hAnsi="Arial" w:cs="Arial"/>
        </w:rPr>
        <w:t>.</w:t>
      </w:r>
      <w:r>
        <w:rPr>
          <w:rFonts w:ascii="Arial" w:hAnsi="Arial" w:cs="Arial"/>
        </w:rPr>
        <w:tab/>
        <w:t xml:space="preserve">Total </w:t>
      </w:r>
      <w:r w:rsidR="00707AFD">
        <w:rPr>
          <w:rFonts w:ascii="Arial" w:hAnsi="Arial" w:cs="Arial"/>
        </w:rPr>
        <w:t>528</w:t>
      </w:r>
    </w:p>
    <w:p w14:paraId="4F556975" w14:textId="2AC9EC69" w:rsidR="00971946" w:rsidRPr="00707AFD" w:rsidRDefault="00707AFD" w:rsidP="00707AFD">
      <w:pPr>
        <w:spacing w:line="240" w:lineRule="auto"/>
        <w:ind w:left="360"/>
        <w:rPr>
          <w:rFonts w:ascii="Arial" w:hAnsi="Arial" w:cs="Arial"/>
        </w:rPr>
      </w:pPr>
      <w:r>
        <w:rPr>
          <w:rFonts w:ascii="Arial" w:hAnsi="Arial" w:cs="Arial"/>
        </w:rPr>
        <w:t xml:space="preserve">Christy Fuller asked about proration of fees during renewal/end of year. New RBT’s registered in Oct/Nov/Dec will not pay additional fee for renewal. LaBA and LBA applicants pay pro-rated license fees and renewal fee is the full fee at the time of renewal. Dr. Leytham added the prorated fees to the website </w:t>
      </w:r>
      <w:proofErr w:type="gramStart"/>
      <w:r>
        <w:rPr>
          <w:rFonts w:ascii="Arial" w:hAnsi="Arial" w:cs="Arial"/>
        </w:rPr>
        <w:t>and also</w:t>
      </w:r>
      <w:proofErr w:type="gramEnd"/>
      <w:r>
        <w:rPr>
          <w:rFonts w:ascii="Arial" w:hAnsi="Arial" w:cs="Arial"/>
        </w:rPr>
        <w:t xml:space="preserve"> included the prorated CE requirements.</w:t>
      </w:r>
    </w:p>
    <w:p w14:paraId="528C75C9" w14:textId="12B9A121" w:rsidR="003516CF" w:rsidRDefault="00B81071" w:rsidP="00707AFD">
      <w:pPr>
        <w:pStyle w:val="ListParagraph"/>
        <w:numPr>
          <w:ilvl w:val="0"/>
          <w:numId w:val="24"/>
        </w:numPr>
        <w:spacing w:line="240" w:lineRule="auto"/>
        <w:rPr>
          <w:rFonts w:ascii="Arial" w:hAnsi="Arial" w:cs="Arial"/>
        </w:rPr>
      </w:pPr>
      <w:r w:rsidRPr="003516CF">
        <w:rPr>
          <w:rFonts w:ascii="Arial" w:hAnsi="Arial" w:cs="Arial"/>
          <w:b/>
          <w:bCs/>
        </w:rPr>
        <w:t>Determine Future Agenda Items</w:t>
      </w:r>
      <w:r w:rsidR="003516CF">
        <w:rPr>
          <w:rFonts w:ascii="Arial" w:hAnsi="Arial" w:cs="Arial"/>
          <w:b/>
          <w:bCs/>
        </w:rPr>
        <w:t>-</w:t>
      </w:r>
      <w:r w:rsidR="00971946">
        <w:rPr>
          <w:rFonts w:ascii="Arial" w:hAnsi="Arial" w:cs="Arial"/>
        </w:rPr>
        <w:t xml:space="preserve"> </w:t>
      </w:r>
      <w:r w:rsidR="00707AFD">
        <w:rPr>
          <w:rFonts w:ascii="Arial" w:hAnsi="Arial" w:cs="Arial"/>
        </w:rPr>
        <w:t xml:space="preserve">Discussion about meeting date adjustment to accommodate the evaluation process and holidays. </w:t>
      </w:r>
      <w:proofErr w:type="gramStart"/>
      <w:r w:rsidR="00707AFD">
        <w:rPr>
          <w:rFonts w:ascii="Arial" w:hAnsi="Arial" w:cs="Arial"/>
        </w:rPr>
        <w:t>Board</w:t>
      </w:r>
      <w:proofErr w:type="gramEnd"/>
      <w:r w:rsidR="00707AFD">
        <w:rPr>
          <w:rFonts w:ascii="Arial" w:hAnsi="Arial" w:cs="Arial"/>
        </w:rPr>
        <w:t xml:space="preserve"> agreed to meet Nov. 29 to focus on the evaluation process and approve the tool for use to complete the process. The December meeting is planned for Dec. 13.</w:t>
      </w:r>
    </w:p>
    <w:p w14:paraId="64E145DB" w14:textId="77777777" w:rsidR="003516CF" w:rsidRDefault="003516CF" w:rsidP="003516CF">
      <w:pPr>
        <w:pStyle w:val="ListParagraph"/>
        <w:spacing w:line="240" w:lineRule="auto"/>
        <w:ind w:left="360"/>
        <w:rPr>
          <w:rFonts w:ascii="Arial" w:hAnsi="Arial" w:cs="Arial"/>
        </w:rPr>
      </w:pPr>
    </w:p>
    <w:p w14:paraId="16106D7B" w14:textId="4ED847EC" w:rsidR="004C3684" w:rsidRDefault="003516CF" w:rsidP="00707AFD">
      <w:pPr>
        <w:pStyle w:val="ListParagraph"/>
        <w:numPr>
          <w:ilvl w:val="0"/>
          <w:numId w:val="24"/>
        </w:numPr>
        <w:spacing w:line="240" w:lineRule="auto"/>
        <w:rPr>
          <w:rFonts w:ascii="Arial" w:hAnsi="Arial" w:cs="Arial"/>
          <w:sz w:val="18"/>
          <w:szCs w:val="18"/>
        </w:rPr>
      </w:pPr>
      <w:r w:rsidRPr="003516CF">
        <w:rPr>
          <w:rFonts w:ascii="Arial" w:hAnsi="Arial" w:cs="Arial"/>
          <w:b/>
          <w:bCs/>
        </w:rPr>
        <w:t xml:space="preserve"> </w:t>
      </w:r>
      <w:r w:rsidR="00B81071" w:rsidRPr="003516CF">
        <w:rPr>
          <w:rFonts w:ascii="Arial" w:hAnsi="Arial" w:cs="Arial"/>
          <w:b/>
          <w:bCs/>
        </w:rPr>
        <w:t>Public Comment</w:t>
      </w:r>
      <w:r w:rsidR="00B81071" w:rsidRPr="003516CF">
        <w:rPr>
          <w:rFonts w:ascii="Arial" w:hAnsi="Arial" w:cs="Arial"/>
        </w:rPr>
        <w:t xml:space="preserve"> </w:t>
      </w:r>
      <w:r>
        <w:rPr>
          <w:rFonts w:ascii="Arial" w:hAnsi="Arial" w:cs="Arial"/>
        </w:rPr>
        <w:t>–</w:t>
      </w:r>
      <w:r w:rsidR="00707AFD">
        <w:rPr>
          <w:rFonts w:ascii="Arial" w:hAnsi="Arial" w:cs="Arial"/>
        </w:rPr>
        <w:t xml:space="preserve">Veronica Smith asked for clarification regarding the use of </w:t>
      </w:r>
      <w:proofErr w:type="gramStart"/>
      <w:r w:rsidR="00707AFD">
        <w:rPr>
          <w:rFonts w:ascii="Arial" w:hAnsi="Arial" w:cs="Arial"/>
        </w:rPr>
        <w:t>online</w:t>
      </w:r>
      <w:proofErr w:type="gramEnd"/>
      <w:r w:rsidR="00707AFD">
        <w:rPr>
          <w:rFonts w:ascii="Arial" w:hAnsi="Arial" w:cs="Arial"/>
        </w:rPr>
        <w:t xml:space="preserve"> payment option for groups of staff. </w:t>
      </w:r>
      <w:proofErr w:type="gramStart"/>
      <w:r w:rsidR="00707AFD">
        <w:rPr>
          <w:rFonts w:ascii="Arial" w:hAnsi="Arial" w:cs="Arial"/>
        </w:rPr>
        <w:t>Wendy did review</w:t>
      </w:r>
      <w:proofErr w:type="gramEnd"/>
      <w:r w:rsidR="00707AFD">
        <w:rPr>
          <w:rFonts w:ascii="Arial" w:hAnsi="Arial" w:cs="Arial"/>
        </w:rPr>
        <w:t xml:space="preserve"> the process: If payment is to be made by an agency, the applicant should choose “3</w:t>
      </w:r>
      <w:r w:rsidR="00707AFD" w:rsidRPr="00707AFD">
        <w:rPr>
          <w:rFonts w:ascii="Arial" w:hAnsi="Arial" w:cs="Arial"/>
          <w:vertAlign w:val="superscript"/>
        </w:rPr>
        <w:t>rd</w:t>
      </w:r>
      <w:r w:rsidR="00707AFD">
        <w:rPr>
          <w:rFonts w:ascii="Arial" w:hAnsi="Arial" w:cs="Arial"/>
        </w:rPr>
        <w:t xml:space="preserve"> Party” option in the payment step. Make note of who will be paying the fee. Once submitted, this will hold the application open until the payment is received, then the application will be approved. Agencies should provide email or </w:t>
      </w:r>
      <w:proofErr w:type="gramStart"/>
      <w:r w:rsidR="00707AFD">
        <w:rPr>
          <w:rFonts w:ascii="Arial" w:hAnsi="Arial" w:cs="Arial"/>
        </w:rPr>
        <w:t>list</w:t>
      </w:r>
      <w:proofErr w:type="gramEnd"/>
      <w:r w:rsidR="00707AFD">
        <w:rPr>
          <w:rFonts w:ascii="Arial" w:hAnsi="Arial" w:cs="Arial"/>
        </w:rPr>
        <w:t xml:space="preserve"> with payment of who the fees are for so they can be matched up. Any questions, please contact the office.</w:t>
      </w:r>
    </w:p>
    <w:p w14:paraId="32857446" w14:textId="5AEB8578" w:rsidR="00A9204E" w:rsidRPr="003516CF" w:rsidRDefault="003516CF" w:rsidP="00823E94">
      <w:pPr>
        <w:pStyle w:val="Default"/>
        <w:numPr>
          <w:ilvl w:val="0"/>
          <w:numId w:val="24"/>
        </w:numPr>
        <w:jc w:val="both"/>
        <w:rPr>
          <w:rFonts w:ascii="Arial" w:eastAsiaTheme="majorEastAsia" w:hAnsi="Arial" w:cs="Arial"/>
          <w:kern w:val="20"/>
          <w:sz w:val="16"/>
          <w:szCs w:val="16"/>
        </w:rPr>
      </w:pPr>
      <w:r>
        <w:rPr>
          <w:rFonts w:ascii="Arial" w:hAnsi="Arial" w:cs="Arial"/>
          <w:sz w:val="22"/>
          <w:szCs w:val="22"/>
        </w:rPr>
        <w:lastRenderedPageBreak/>
        <w:t xml:space="preserve"> </w:t>
      </w:r>
      <w:r w:rsidR="00B81071" w:rsidRPr="003516CF">
        <w:rPr>
          <w:rFonts w:ascii="Arial" w:hAnsi="Arial" w:cs="Arial"/>
          <w:b/>
          <w:bCs/>
          <w:sz w:val="22"/>
          <w:szCs w:val="22"/>
        </w:rPr>
        <w:t>Adjournment</w:t>
      </w:r>
      <w:r w:rsidRPr="003516CF">
        <w:rPr>
          <w:rFonts w:ascii="Arial" w:hAnsi="Arial" w:cs="Arial"/>
          <w:b/>
          <w:bCs/>
          <w:sz w:val="22"/>
          <w:szCs w:val="22"/>
        </w:rPr>
        <w:t>-</w:t>
      </w:r>
      <w:r w:rsidRPr="003516CF">
        <w:rPr>
          <w:rFonts w:ascii="Arial" w:hAnsi="Arial" w:cs="Arial"/>
          <w:sz w:val="22"/>
          <w:szCs w:val="22"/>
        </w:rPr>
        <w:t xml:space="preserve"> The meeting was adjourned at 11:</w:t>
      </w:r>
      <w:r w:rsidR="00707AFD">
        <w:rPr>
          <w:rFonts w:ascii="Arial" w:hAnsi="Arial" w:cs="Arial"/>
          <w:sz w:val="22"/>
          <w:szCs w:val="22"/>
        </w:rPr>
        <w:t>06</w:t>
      </w:r>
      <w:r w:rsidRPr="003516CF">
        <w:rPr>
          <w:rFonts w:ascii="Arial" w:hAnsi="Arial" w:cs="Arial"/>
          <w:sz w:val="22"/>
          <w:szCs w:val="22"/>
        </w:rPr>
        <w:t xml:space="preserve"> a.m.</w:t>
      </w:r>
      <w:r>
        <w:rPr>
          <w:rFonts w:ascii="Arial" w:hAnsi="Arial" w:cs="Arial"/>
          <w:sz w:val="22"/>
          <w:szCs w:val="22"/>
        </w:rPr>
        <w:t xml:space="preserve"> by Dr. Fronapfel</w:t>
      </w:r>
      <w:r>
        <w:rPr>
          <w:rFonts w:ascii="Arial" w:eastAsiaTheme="majorEastAsia" w:hAnsi="Arial" w:cs="Arial"/>
          <w:kern w:val="20"/>
          <w:sz w:val="16"/>
          <w:szCs w:val="16"/>
        </w:rPr>
        <w:t xml:space="preserve"> </w:t>
      </w:r>
    </w:p>
    <w:sectPr w:rsidR="00A9204E" w:rsidRPr="003516CF" w:rsidSect="005258D4">
      <w:footerReference w:type="default" r:id="rId11"/>
      <w:pgSz w:w="12240" w:h="15840"/>
      <w:pgMar w:top="720" w:right="720" w:bottom="720"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BF64A" w14:textId="77777777" w:rsidR="002B6724" w:rsidRDefault="002B6724">
      <w:pPr>
        <w:spacing w:after="0" w:line="240" w:lineRule="auto"/>
      </w:pPr>
      <w:r>
        <w:separator/>
      </w:r>
    </w:p>
  </w:endnote>
  <w:endnote w:type="continuationSeparator" w:id="0">
    <w:p w14:paraId="4D37DDFB" w14:textId="77777777" w:rsidR="002B6724" w:rsidRDefault="002B6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3269" w14:textId="77777777" w:rsidR="00944437" w:rsidRDefault="00A339A0" w:rsidP="00784E6B">
    <w:pPr>
      <w:pStyle w:val="Footer"/>
      <w:ind w:left="-1170"/>
    </w:pPr>
    <w:r>
      <w:rPr>
        <w:noProof/>
      </w:rPr>
      <w:drawing>
        <wp:anchor distT="0" distB="0" distL="114300" distR="114300" simplePos="0" relativeHeight="251660288" behindDoc="0" locked="0" layoutInCell="1" allowOverlap="1" wp14:anchorId="37534743" wp14:editId="10E1AF55">
          <wp:simplePos x="0" y="0"/>
          <wp:positionH relativeFrom="page">
            <wp:posOffset>182880</wp:posOffset>
          </wp:positionH>
          <wp:positionV relativeFrom="page">
            <wp:posOffset>9189720</wp:posOffset>
          </wp:positionV>
          <wp:extent cx="7352270" cy="647700"/>
          <wp:effectExtent l="0" t="0" r="1270" b="0"/>
          <wp:wrapTight wrapText="bothSides">
            <wp:wrapPolygon edited="0">
              <wp:start x="0" y="0"/>
              <wp:lineTo x="0" y="20965"/>
              <wp:lineTo x="21548" y="20965"/>
              <wp:lineTo x="2154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371969" cy="6494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9CF37" w14:textId="77777777" w:rsidR="002B6724" w:rsidRDefault="002B6724">
      <w:pPr>
        <w:spacing w:after="0" w:line="240" w:lineRule="auto"/>
      </w:pPr>
      <w:r>
        <w:separator/>
      </w:r>
    </w:p>
  </w:footnote>
  <w:footnote w:type="continuationSeparator" w:id="0">
    <w:p w14:paraId="1C7BF1DB" w14:textId="77777777" w:rsidR="002B6724" w:rsidRDefault="002B67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315608"/>
    <w:multiLevelType w:val="hybridMultilevel"/>
    <w:tmpl w:val="51FE151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87F798F"/>
    <w:multiLevelType w:val="hybridMultilevel"/>
    <w:tmpl w:val="67A001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3275990"/>
    <w:multiLevelType w:val="multilevel"/>
    <w:tmpl w:val="14F08D2C"/>
    <w:lvl w:ilvl="0">
      <w:start w:val="1"/>
      <w:numFmt w:val="decimal"/>
      <w:lvlText w:val="%1)"/>
      <w:lvlJc w:val="left"/>
      <w:pPr>
        <w:ind w:left="360" w:hanging="360"/>
      </w:pPr>
      <w:rPr>
        <w:b w:val="0"/>
        <w:bCs w:val="0"/>
        <w:sz w:val="24"/>
        <w:szCs w:val="24"/>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4C558B6"/>
    <w:multiLevelType w:val="hybridMultilevel"/>
    <w:tmpl w:val="F280E33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D63963"/>
    <w:multiLevelType w:val="hybridMultilevel"/>
    <w:tmpl w:val="B0647EA4"/>
    <w:lvl w:ilvl="0" w:tplc="FFFFFFFF">
      <w:start w:val="1"/>
      <w:numFmt w:val="decimal"/>
      <w:lvlText w:val="%1."/>
      <w:lvlJc w:val="left"/>
      <w:pPr>
        <w:ind w:left="360" w:hanging="360"/>
      </w:pPr>
      <w:rPr>
        <w:b w:val="0"/>
        <w:bCs w:val="0"/>
        <w:sz w:val="24"/>
        <w:szCs w:val="24"/>
      </w:rPr>
    </w:lvl>
    <w:lvl w:ilvl="1" w:tplc="04090017">
      <w:start w:val="1"/>
      <w:numFmt w:val="lowerLetter"/>
      <w:lvlText w:val="%2)"/>
      <w:lvlJc w:val="left"/>
      <w:pPr>
        <w:ind w:left="1080" w:hanging="360"/>
      </w:pPr>
    </w:lvl>
    <w:lvl w:ilvl="2" w:tplc="FFFFFFFF">
      <w:start w:val="1"/>
      <w:numFmt w:val="bullet"/>
      <w:lvlText w:val=""/>
      <w:lvlJc w:val="left"/>
      <w:pPr>
        <w:ind w:left="2070" w:hanging="18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spacing w:after="120"/>
        <w:ind w:left="1757"/>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7306A85"/>
    <w:multiLevelType w:val="hybridMultilevel"/>
    <w:tmpl w:val="8872E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AA4D5A"/>
    <w:multiLevelType w:val="hybridMultilevel"/>
    <w:tmpl w:val="608C44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8A45DC"/>
    <w:multiLevelType w:val="hybridMultilevel"/>
    <w:tmpl w:val="0E2AD616"/>
    <w:lvl w:ilvl="0" w:tplc="04090017">
      <w:start w:val="1"/>
      <w:numFmt w:val="lowerLetter"/>
      <w:lvlText w:val="%1)"/>
      <w:lvlJc w:val="left"/>
      <w:pPr>
        <w:ind w:left="1080" w:hanging="360"/>
      </w:pPr>
      <w:rPr>
        <w:b w:val="0"/>
        <w:bCs w:val="0"/>
        <w:sz w:val="24"/>
        <w:szCs w:val="24"/>
      </w:rPr>
    </w:lvl>
    <w:lvl w:ilvl="1" w:tplc="FFFFFFFF">
      <w:start w:val="1"/>
      <w:numFmt w:val="bullet"/>
      <w:lvlText w:val=""/>
      <w:lvlJc w:val="left"/>
      <w:pPr>
        <w:ind w:left="2160" w:hanging="360"/>
      </w:pPr>
      <w:rPr>
        <w:rFonts w:ascii="Symbol" w:hAnsi="Symbol" w:hint="default"/>
      </w:rPr>
    </w:lvl>
    <w:lvl w:ilvl="2" w:tplc="FFFFFFFF">
      <w:start w:val="1"/>
      <w:numFmt w:val="bullet"/>
      <w:lvlText w:val=""/>
      <w:lvlJc w:val="left"/>
      <w:pPr>
        <w:ind w:left="2790" w:hanging="180"/>
      </w:pPr>
      <w:rPr>
        <w:rFonts w:ascii="Symbol" w:hAnsi="Symbol" w:hint="default"/>
      </w:rPr>
    </w:lvl>
    <w:lvl w:ilvl="3" w:tplc="FFFFFFFF">
      <w:start w:val="1"/>
      <w:numFmt w:val="decimal"/>
      <w:lvlText w:val="%4."/>
      <w:lvlJc w:val="left"/>
      <w:pPr>
        <w:ind w:left="3600" w:hanging="360"/>
      </w:pPr>
    </w:lvl>
    <w:lvl w:ilvl="4" w:tplc="FFFFFFFF">
      <w:start w:val="1"/>
      <w:numFmt w:val="lowerLetter"/>
      <w:lvlText w:val="%5)"/>
      <w:lvlJc w:val="left"/>
      <w:pPr>
        <w:spacing w:after="120"/>
        <w:ind w:left="2477"/>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6"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B5F3A73"/>
    <w:multiLevelType w:val="hybridMultilevel"/>
    <w:tmpl w:val="6D8AA73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AC2F7B"/>
    <w:multiLevelType w:val="hybridMultilevel"/>
    <w:tmpl w:val="6178AB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6D9779B1"/>
    <w:multiLevelType w:val="hybridMultilevel"/>
    <w:tmpl w:val="7CB6F0F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FD75866"/>
    <w:multiLevelType w:val="hybridMultilevel"/>
    <w:tmpl w:val="2AAC54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506795655">
    <w:abstractNumId w:val="29"/>
  </w:num>
  <w:num w:numId="2" w16cid:durableId="971056972">
    <w:abstractNumId w:val="13"/>
  </w:num>
  <w:num w:numId="3" w16cid:durableId="1070465737">
    <w:abstractNumId w:val="10"/>
  </w:num>
  <w:num w:numId="4" w16cid:durableId="655300483">
    <w:abstractNumId w:val="32"/>
  </w:num>
  <w:num w:numId="5" w16cid:durableId="599335820">
    <w:abstractNumId w:val="14"/>
  </w:num>
  <w:num w:numId="6" w16cid:durableId="2095854933">
    <w:abstractNumId w:val="23"/>
  </w:num>
  <w:num w:numId="7" w16cid:durableId="44719979">
    <w:abstractNumId w:val="26"/>
  </w:num>
  <w:num w:numId="8" w16cid:durableId="561871917">
    <w:abstractNumId w:val="9"/>
  </w:num>
  <w:num w:numId="9" w16cid:durableId="611671493">
    <w:abstractNumId w:val="7"/>
  </w:num>
  <w:num w:numId="10" w16cid:durableId="77872766">
    <w:abstractNumId w:val="6"/>
  </w:num>
  <w:num w:numId="11" w16cid:durableId="17044519">
    <w:abstractNumId w:val="5"/>
  </w:num>
  <w:num w:numId="12" w16cid:durableId="860357538">
    <w:abstractNumId w:val="4"/>
  </w:num>
  <w:num w:numId="13" w16cid:durableId="361128883">
    <w:abstractNumId w:val="8"/>
  </w:num>
  <w:num w:numId="14" w16cid:durableId="1922372422">
    <w:abstractNumId w:val="3"/>
  </w:num>
  <w:num w:numId="15" w16cid:durableId="735083631">
    <w:abstractNumId w:val="2"/>
  </w:num>
  <w:num w:numId="16" w16cid:durableId="382367304">
    <w:abstractNumId w:val="1"/>
  </w:num>
  <w:num w:numId="17" w16cid:durableId="243154216">
    <w:abstractNumId w:val="0"/>
  </w:num>
  <w:num w:numId="18" w16cid:durableId="954410985">
    <w:abstractNumId w:val="18"/>
  </w:num>
  <w:num w:numId="19" w16cid:durableId="2054227010">
    <w:abstractNumId w:val="20"/>
  </w:num>
  <w:num w:numId="20" w16cid:durableId="167601145">
    <w:abstractNumId w:val="30"/>
  </w:num>
  <w:num w:numId="21" w16cid:durableId="1451244498">
    <w:abstractNumId w:val="24"/>
  </w:num>
  <w:num w:numId="22" w16cid:durableId="1184827590">
    <w:abstractNumId w:val="12"/>
  </w:num>
  <w:num w:numId="23" w16cid:durableId="471025854">
    <w:abstractNumId w:val="34"/>
  </w:num>
  <w:num w:numId="24" w16cid:durableId="546798081">
    <w:abstractNumId w:val="16"/>
  </w:num>
  <w:num w:numId="25" w16cid:durableId="199098411">
    <w:abstractNumId w:val="31"/>
  </w:num>
  <w:num w:numId="26" w16cid:durableId="563028654">
    <w:abstractNumId w:val="19"/>
  </w:num>
  <w:num w:numId="27" w16cid:durableId="858205768">
    <w:abstractNumId w:val="21"/>
  </w:num>
  <w:num w:numId="28" w16cid:durableId="275648053">
    <w:abstractNumId w:val="22"/>
  </w:num>
  <w:num w:numId="29" w16cid:durableId="282419102">
    <w:abstractNumId w:val="11"/>
  </w:num>
  <w:num w:numId="30" w16cid:durableId="2143189362">
    <w:abstractNumId w:val="28"/>
  </w:num>
  <w:num w:numId="31" w16cid:durableId="1739357642">
    <w:abstractNumId w:val="33"/>
  </w:num>
  <w:num w:numId="32" w16cid:durableId="1043941013">
    <w:abstractNumId w:val="25"/>
  </w:num>
  <w:num w:numId="33" w16cid:durableId="716903972">
    <w:abstractNumId w:val="15"/>
  </w:num>
  <w:num w:numId="34" w16cid:durableId="2043359666">
    <w:abstractNumId w:val="27"/>
  </w:num>
  <w:num w:numId="35" w16cid:durableId="6746475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071"/>
    <w:rsid w:val="00026A9B"/>
    <w:rsid w:val="00035DD7"/>
    <w:rsid w:val="00040265"/>
    <w:rsid w:val="00052C63"/>
    <w:rsid w:val="000706DA"/>
    <w:rsid w:val="000B097F"/>
    <w:rsid w:val="000D18B6"/>
    <w:rsid w:val="000D252B"/>
    <w:rsid w:val="000F7FB2"/>
    <w:rsid w:val="00103DBE"/>
    <w:rsid w:val="0012254B"/>
    <w:rsid w:val="001471DB"/>
    <w:rsid w:val="001659E9"/>
    <w:rsid w:val="001B1E7E"/>
    <w:rsid w:val="00205217"/>
    <w:rsid w:val="00216A5B"/>
    <w:rsid w:val="002500B3"/>
    <w:rsid w:val="0025606A"/>
    <w:rsid w:val="00277E95"/>
    <w:rsid w:val="00280044"/>
    <w:rsid w:val="00297C54"/>
    <w:rsid w:val="002A3061"/>
    <w:rsid w:val="002B2046"/>
    <w:rsid w:val="002B6724"/>
    <w:rsid w:val="002C3EC9"/>
    <w:rsid w:val="002C5485"/>
    <w:rsid w:val="002E5BF5"/>
    <w:rsid w:val="003161B3"/>
    <w:rsid w:val="00316BFE"/>
    <w:rsid w:val="00323BC4"/>
    <w:rsid w:val="00331C0A"/>
    <w:rsid w:val="003377ED"/>
    <w:rsid w:val="003516CF"/>
    <w:rsid w:val="00396C08"/>
    <w:rsid w:val="003A3435"/>
    <w:rsid w:val="003C5A02"/>
    <w:rsid w:val="003E016F"/>
    <w:rsid w:val="003F6C06"/>
    <w:rsid w:val="00405FB2"/>
    <w:rsid w:val="004163C0"/>
    <w:rsid w:val="00481CC3"/>
    <w:rsid w:val="00490A6F"/>
    <w:rsid w:val="004B0382"/>
    <w:rsid w:val="004B0997"/>
    <w:rsid w:val="004B6653"/>
    <w:rsid w:val="004C3684"/>
    <w:rsid w:val="004D07B2"/>
    <w:rsid w:val="004D1389"/>
    <w:rsid w:val="004D1AAF"/>
    <w:rsid w:val="004E36C3"/>
    <w:rsid w:val="00502432"/>
    <w:rsid w:val="00516E09"/>
    <w:rsid w:val="0053067F"/>
    <w:rsid w:val="005A425C"/>
    <w:rsid w:val="005A6EB2"/>
    <w:rsid w:val="005A7543"/>
    <w:rsid w:val="005E6554"/>
    <w:rsid w:val="00623E05"/>
    <w:rsid w:val="00644B83"/>
    <w:rsid w:val="00645252"/>
    <w:rsid w:val="00662B14"/>
    <w:rsid w:val="00663819"/>
    <w:rsid w:val="00670BD0"/>
    <w:rsid w:val="006D1DBC"/>
    <w:rsid w:val="006D3D74"/>
    <w:rsid w:val="006F2938"/>
    <w:rsid w:val="00707AFD"/>
    <w:rsid w:val="0071289E"/>
    <w:rsid w:val="007155A5"/>
    <w:rsid w:val="00764DF1"/>
    <w:rsid w:val="00767B16"/>
    <w:rsid w:val="0077058A"/>
    <w:rsid w:val="00783AE0"/>
    <w:rsid w:val="007C3EEF"/>
    <w:rsid w:val="007D5532"/>
    <w:rsid w:val="007E4024"/>
    <w:rsid w:val="0083569A"/>
    <w:rsid w:val="00853DB2"/>
    <w:rsid w:val="00874A53"/>
    <w:rsid w:val="0087593C"/>
    <w:rsid w:val="00897AEB"/>
    <w:rsid w:val="008A493A"/>
    <w:rsid w:val="008C01F9"/>
    <w:rsid w:val="008D74E0"/>
    <w:rsid w:val="008D7A4A"/>
    <w:rsid w:val="00934286"/>
    <w:rsid w:val="00971946"/>
    <w:rsid w:val="00980BFB"/>
    <w:rsid w:val="009B6EE9"/>
    <w:rsid w:val="009C4A4F"/>
    <w:rsid w:val="009E0A0F"/>
    <w:rsid w:val="009F048F"/>
    <w:rsid w:val="00A2722D"/>
    <w:rsid w:val="00A339A0"/>
    <w:rsid w:val="00A502BC"/>
    <w:rsid w:val="00A52EB9"/>
    <w:rsid w:val="00A74491"/>
    <w:rsid w:val="00A82BA1"/>
    <w:rsid w:val="00A8545C"/>
    <w:rsid w:val="00A9204E"/>
    <w:rsid w:val="00AD54D6"/>
    <w:rsid w:val="00B25799"/>
    <w:rsid w:val="00B80215"/>
    <w:rsid w:val="00B81071"/>
    <w:rsid w:val="00B81E92"/>
    <w:rsid w:val="00B86C13"/>
    <w:rsid w:val="00BA5B4A"/>
    <w:rsid w:val="00BA72CF"/>
    <w:rsid w:val="00BC2191"/>
    <w:rsid w:val="00BC777C"/>
    <w:rsid w:val="00BD2964"/>
    <w:rsid w:val="00C0750D"/>
    <w:rsid w:val="00C304C9"/>
    <w:rsid w:val="00C36C3C"/>
    <w:rsid w:val="00C67211"/>
    <w:rsid w:val="00D20C6A"/>
    <w:rsid w:val="00D2197E"/>
    <w:rsid w:val="00D6139C"/>
    <w:rsid w:val="00D74E96"/>
    <w:rsid w:val="00D82081"/>
    <w:rsid w:val="00DC151F"/>
    <w:rsid w:val="00E0231C"/>
    <w:rsid w:val="00E037C8"/>
    <w:rsid w:val="00E11588"/>
    <w:rsid w:val="00E305EC"/>
    <w:rsid w:val="00E45772"/>
    <w:rsid w:val="00EE3DC0"/>
    <w:rsid w:val="00EF0E64"/>
    <w:rsid w:val="00EF66FD"/>
    <w:rsid w:val="00F04C6E"/>
    <w:rsid w:val="00F1400E"/>
    <w:rsid w:val="00F37FAC"/>
    <w:rsid w:val="00F46C8D"/>
    <w:rsid w:val="00FA5307"/>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1447"/>
  <w15:chartTrackingRefBased/>
  <w15:docId w15:val="{62837685-5E42-43CF-8428-9A3925AF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071"/>
    <w:pPr>
      <w:spacing w:after="160" w:line="259" w:lineRule="auto"/>
    </w:p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BodyText">
    <w:name w:val="Body Text"/>
    <w:basedOn w:val="Normal"/>
    <w:link w:val="BodyTextChar"/>
    <w:uiPriority w:val="1"/>
    <w:unhideWhenUsed/>
    <w:qFormat/>
    <w:rsid w:val="00B81071"/>
    <w:pPr>
      <w:widowControl w:val="0"/>
      <w:spacing w:after="0" w:line="240" w:lineRule="auto"/>
      <w:ind w:left="555"/>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81071"/>
    <w:rPr>
      <w:rFonts w:ascii="Times New Roman" w:eastAsia="Times New Roman" w:hAnsi="Times New Roman"/>
      <w:sz w:val="24"/>
      <w:szCs w:val="24"/>
    </w:rPr>
  </w:style>
  <w:style w:type="paragraph" w:styleId="ListParagraph">
    <w:name w:val="List Paragraph"/>
    <w:basedOn w:val="Normal"/>
    <w:uiPriority w:val="34"/>
    <w:qFormat/>
    <w:rsid w:val="00B81071"/>
    <w:pPr>
      <w:spacing w:line="256" w:lineRule="auto"/>
      <w:ind w:left="720"/>
      <w:contextualSpacing/>
    </w:pPr>
  </w:style>
  <w:style w:type="paragraph" w:customStyle="1" w:styleId="Default">
    <w:name w:val="Default"/>
    <w:rsid w:val="00B81071"/>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F37FAC"/>
    <w:rPr>
      <w:color w:val="605E5C"/>
      <w:shd w:val="clear" w:color="auto" w:fill="E1DFDD"/>
    </w:rPr>
  </w:style>
  <w:style w:type="paragraph" w:styleId="NormalWeb">
    <w:name w:val="Normal (Web)"/>
    <w:basedOn w:val="Normal"/>
    <w:uiPriority w:val="99"/>
    <w:unhideWhenUsed/>
    <w:rsid w:val="00103DBE"/>
    <w:pPr>
      <w:spacing w:before="100" w:beforeAutospacing="1" w:after="100" w:afterAutospacing="1" w:line="240" w:lineRule="auto"/>
    </w:pPr>
    <w:rPr>
      <w:rFonts w:ascii="Calibri" w:hAnsi="Calibri" w:cs="Calibri"/>
    </w:rPr>
  </w:style>
  <w:style w:type="paragraph" w:styleId="NoSpacing">
    <w:name w:val="No Spacing"/>
    <w:uiPriority w:val="1"/>
    <w:qFormat/>
    <w:rsid w:val="00280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648345">
      <w:bodyDiv w:val="1"/>
      <w:marLeft w:val="0"/>
      <w:marRight w:val="0"/>
      <w:marTop w:val="0"/>
      <w:marBottom w:val="0"/>
      <w:divBdr>
        <w:top w:val="none" w:sz="0" w:space="0" w:color="auto"/>
        <w:left w:val="none" w:sz="0" w:space="0" w:color="auto"/>
        <w:bottom w:val="none" w:sz="0" w:space="0" w:color="auto"/>
        <w:right w:val="none" w:sz="0" w:space="0" w:color="auto"/>
      </w:divBdr>
    </w:div>
    <w:div w:id="341470350">
      <w:bodyDiv w:val="1"/>
      <w:marLeft w:val="0"/>
      <w:marRight w:val="0"/>
      <w:marTop w:val="0"/>
      <w:marBottom w:val="0"/>
      <w:divBdr>
        <w:top w:val="none" w:sz="0" w:space="0" w:color="auto"/>
        <w:left w:val="none" w:sz="0" w:space="0" w:color="auto"/>
        <w:bottom w:val="none" w:sz="0" w:space="0" w:color="auto"/>
        <w:right w:val="none" w:sz="0" w:space="0" w:color="auto"/>
      </w:divBdr>
    </w:div>
    <w:div w:id="379402243">
      <w:bodyDiv w:val="1"/>
      <w:marLeft w:val="0"/>
      <w:marRight w:val="0"/>
      <w:marTop w:val="0"/>
      <w:marBottom w:val="0"/>
      <w:divBdr>
        <w:top w:val="none" w:sz="0" w:space="0" w:color="auto"/>
        <w:left w:val="none" w:sz="0" w:space="0" w:color="auto"/>
        <w:bottom w:val="none" w:sz="0" w:space="0" w:color="auto"/>
        <w:right w:val="none" w:sz="0" w:space="0" w:color="auto"/>
      </w:divBdr>
    </w:div>
    <w:div w:id="472213645">
      <w:bodyDiv w:val="1"/>
      <w:marLeft w:val="0"/>
      <w:marRight w:val="0"/>
      <w:marTop w:val="0"/>
      <w:marBottom w:val="0"/>
      <w:divBdr>
        <w:top w:val="none" w:sz="0" w:space="0" w:color="auto"/>
        <w:left w:val="none" w:sz="0" w:space="0" w:color="auto"/>
        <w:bottom w:val="none" w:sz="0" w:space="0" w:color="auto"/>
        <w:right w:val="none" w:sz="0" w:space="0" w:color="auto"/>
      </w:divBdr>
    </w:div>
    <w:div w:id="816193514">
      <w:bodyDiv w:val="1"/>
      <w:marLeft w:val="0"/>
      <w:marRight w:val="0"/>
      <w:marTop w:val="0"/>
      <w:marBottom w:val="0"/>
      <w:divBdr>
        <w:top w:val="none" w:sz="0" w:space="0" w:color="auto"/>
        <w:left w:val="none" w:sz="0" w:space="0" w:color="auto"/>
        <w:bottom w:val="none" w:sz="0" w:space="0" w:color="auto"/>
        <w:right w:val="none" w:sz="0" w:space="0" w:color="auto"/>
      </w:divBdr>
    </w:div>
    <w:div w:id="1033072759">
      <w:bodyDiv w:val="1"/>
      <w:marLeft w:val="0"/>
      <w:marRight w:val="0"/>
      <w:marTop w:val="0"/>
      <w:marBottom w:val="0"/>
      <w:divBdr>
        <w:top w:val="none" w:sz="0" w:space="0" w:color="auto"/>
        <w:left w:val="none" w:sz="0" w:space="0" w:color="auto"/>
        <w:bottom w:val="none" w:sz="0" w:space="0" w:color="auto"/>
        <w:right w:val="none" w:sz="0" w:space="0" w:color="auto"/>
      </w:divBdr>
    </w:div>
    <w:div w:id="1707372122">
      <w:bodyDiv w:val="1"/>
      <w:marLeft w:val="0"/>
      <w:marRight w:val="0"/>
      <w:marTop w:val="0"/>
      <w:marBottom w:val="0"/>
      <w:divBdr>
        <w:top w:val="none" w:sz="0" w:space="0" w:color="auto"/>
        <w:left w:val="none" w:sz="0" w:space="0" w:color="auto"/>
        <w:bottom w:val="none" w:sz="0" w:space="0" w:color="auto"/>
        <w:right w:val="none" w:sz="0" w:space="0" w:color="auto"/>
      </w:divBdr>
    </w:div>
    <w:div w:id="1917396407">
      <w:bodyDiv w:val="1"/>
      <w:marLeft w:val="0"/>
      <w:marRight w:val="0"/>
      <w:marTop w:val="0"/>
      <w:marBottom w:val="0"/>
      <w:divBdr>
        <w:top w:val="none" w:sz="0" w:space="0" w:color="auto"/>
        <w:left w:val="none" w:sz="0" w:space="0" w:color="auto"/>
        <w:bottom w:val="none" w:sz="0" w:space="0" w:color="auto"/>
        <w:right w:val="none" w:sz="0" w:space="0" w:color="auto"/>
      </w:divBdr>
    </w:div>
    <w:div w:id="205549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jknv\AppData\Local\Microsoft\Office\16.0\DTS\en-US%7b111549F4-36E6-4BEA-89A4-20B47F9A1D6B%7d\%7b7064E960-C873-4107-90E3-0B5012916E7C%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{7064E960-C873-4107-90E3-0B5012916E7C}tf02786999_win32</Template>
  <TotalTime>62</TotalTime>
  <Pages>3</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Knorr</dc:creator>
  <cp:keywords/>
  <dc:description/>
  <cp:lastModifiedBy>Wendy Knorr</cp:lastModifiedBy>
  <cp:revision>4</cp:revision>
  <cp:lastPrinted>2022-10-05T16:14:00Z</cp:lastPrinted>
  <dcterms:created xsi:type="dcterms:W3CDTF">2022-11-16T18:32:00Z</dcterms:created>
  <dcterms:modified xsi:type="dcterms:W3CDTF">2022-11-16T21:45:00Z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